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649F1">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中泰证券股份有限公司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5FCADDC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中泰证券股份有限公司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中泰证券</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6</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23</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的规定为准。现将相关事项公告如下：</w:t>
      </w:r>
    </w:p>
    <w:p w14:paraId="40C16F9B">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80F2BA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2EBA7A6A">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）富荣信息技术混合型证券投资基金（基金代码：A类013345、C类013346）；</w:t>
      </w:r>
    </w:p>
    <w:p w14:paraId="363B0567">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2</w:t>
      </w:r>
      <w:r>
        <w:rPr>
          <w:rFonts w:hint="eastAsia" w:ascii="宋体" w:hAnsi="宋体" w:eastAsia="宋体" w:cs="Calibri"/>
          <w:color w:val="000000"/>
          <w:kern w:val="0"/>
          <w:szCs w:val="21"/>
        </w:rPr>
        <w:t>）富荣中短债债券型证券投资基金（基金代码：A类013520、C类013521）。</w:t>
      </w:r>
    </w:p>
    <w:p w14:paraId="3DACF72B">
      <w:pPr>
        <w:widowControl/>
        <w:shd w:val="clear" w:color="auto" w:fill="FFFFFF"/>
        <w:spacing w:line="360" w:lineRule="auto"/>
        <w:ind w:firstLine="480"/>
        <w:jc w:val="left"/>
        <w:rPr>
          <w:rFonts w:hint="eastAsia" w:ascii="宋体" w:hAnsi="宋体" w:eastAsia="宋体" w:cs="Calibri"/>
          <w:color w:val="000000"/>
          <w:kern w:val="0"/>
          <w:szCs w:val="21"/>
        </w:rPr>
      </w:pPr>
    </w:p>
    <w:p w14:paraId="1D705C65">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54E65B3F">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2A9D387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C3C56B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6B0AAE95">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 xml:space="preserve">中泰证券股份有限公司 </w:t>
      </w:r>
    </w:p>
    <w:p w14:paraId="71311758">
      <w:pPr>
        <w:widowControl/>
        <w:shd w:val="clear" w:color="auto" w:fill="FFFFFF"/>
        <w:spacing w:line="360" w:lineRule="auto"/>
        <w:ind w:firstLine="420"/>
        <w:jc w:val="left"/>
        <w:rPr>
          <w:rFonts w:hint="default" w:ascii="宋体" w:hAnsi="宋体" w:eastAsia="宋体" w:cs="Calibri"/>
          <w:color w:val="000000"/>
          <w:kern w:val="0"/>
          <w:szCs w:val="21"/>
          <w:lang w:val="en-US" w:eastAsia="zh-CN"/>
        </w:rPr>
      </w:pPr>
      <w:r>
        <w:rPr>
          <w:rFonts w:hint="eastAsia" w:ascii="宋体" w:hAnsi="宋体" w:eastAsia="宋体" w:cs="Calibri"/>
          <w:color w:val="000000"/>
          <w:kern w:val="0"/>
          <w:szCs w:val="21"/>
        </w:rPr>
        <w:t>客户服务电话：</w:t>
      </w:r>
      <w:r>
        <w:rPr>
          <w:rFonts w:hint="eastAsia" w:ascii="宋体" w:hAnsi="宋体" w:eastAsia="宋体" w:cs="Calibri"/>
          <w:color w:val="000000"/>
          <w:kern w:val="0"/>
          <w:szCs w:val="21"/>
          <w:lang w:val="en-US" w:eastAsia="zh-CN"/>
        </w:rPr>
        <w:t>95538</w:t>
      </w:r>
    </w:p>
    <w:p w14:paraId="7B43CED4">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网址：www.zts.com.cn</w:t>
      </w:r>
    </w:p>
    <w:p w14:paraId="05079656">
      <w:pPr>
        <w:widowControl/>
        <w:shd w:val="clear" w:color="auto" w:fill="FFFFFF"/>
        <w:spacing w:line="360" w:lineRule="auto"/>
        <w:ind w:firstLine="420"/>
        <w:jc w:val="left"/>
        <w:rPr>
          <w:rFonts w:ascii="宋体" w:hAnsi="宋体" w:eastAsia="宋体" w:cs="Calibri"/>
          <w:color w:val="000000"/>
          <w:kern w:val="0"/>
          <w:szCs w:val="21"/>
        </w:rPr>
      </w:pPr>
    </w:p>
    <w:p w14:paraId="718A5C5A">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8202AE5">
      <w:pPr>
        <w:widowControl/>
        <w:spacing w:line="360" w:lineRule="auto"/>
        <w:ind w:left="420" w:leftChars="200"/>
        <w:jc w:val="left"/>
        <w:rPr>
          <w:rFonts w:ascii="宋体" w:hAnsi="宋体" w:eastAsia="宋体" w:cs="Calibri"/>
          <w:color w:val="000000"/>
          <w:kern w:val="0"/>
          <w:szCs w:val="21"/>
        </w:rPr>
      </w:pPr>
    </w:p>
    <w:p w14:paraId="3BCA1875">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C9434C2">
      <w:pPr>
        <w:spacing w:line="360" w:lineRule="auto"/>
        <w:ind w:firstLine="420" w:firstLineChars="200"/>
        <w:jc w:val="left"/>
      </w:pPr>
      <w:r>
        <w:rPr>
          <w:rFonts w:hint="eastAsia"/>
        </w:rPr>
        <w:t>活动期间，投资者通过</w:t>
      </w:r>
      <w:r>
        <w:rPr>
          <w:rFonts w:hint="eastAsia"/>
          <w:lang w:eastAsia="zh-CN"/>
        </w:rPr>
        <w:t>中泰证券</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2B526F56">
      <w:pPr>
        <w:widowControl/>
        <w:spacing w:line="360" w:lineRule="auto"/>
        <w:ind w:left="420" w:leftChars="200"/>
        <w:jc w:val="left"/>
        <w:rPr>
          <w:rFonts w:ascii="宋体" w:hAnsi="宋体" w:eastAsia="宋体" w:cs="Calibri"/>
          <w:color w:val="000000"/>
          <w:kern w:val="0"/>
          <w:szCs w:val="21"/>
        </w:rPr>
      </w:pPr>
    </w:p>
    <w:p w14:paraId="08FA4A31">
      <w:pPr>
        <w:spacing w:line="360" w:lineRule="auto"/>
        <w:ind w:firstLine="420" w:firstLineChars="200"/>
        <w:jc w:val="left"/>
      </w:pPr>
      <w:r>
        <w:rPr>
          <w:rFonts w:hint="eastAsia"/>
        </w:rPr>
        <w:t>四、重要提示</w:t>
      </w:r>
    </w:p>
    <w:p w14:paraId="19052760">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667AFEFB">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02A3946B">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32D8DBC5">
      <w:pPr>
        <w:widowControl/>
        <w:shd w:val="clear" w:color="auto" w:fill="FFFFFF"/>
        <w:spacing w:line="360" w:lineRule="auto"/>
        <w:jc w:val="left"/>
        <w:rPr>
          <w:rFonts w:ascii="宋体" w:hAnsi="宋体" w:eastAsia="宋体" w:cs="Calibri"/>
          <w:color w:val="000000"/>
          <w:kern w:val="0"/>
          <w:szCs w:val="21"/>
        </w:rPr>
      </w:pPr>
    </w:p>
    <w:p w14:paraId="7676256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69206D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66DC7BE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3A62C502">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4F72AF4E">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bookmarkStart w:id="0" w:name="_GoBack"/>
      <w:bookmarkEnd w:id="0"/>
    </w:p>
    <w:p w14:paraId="56119F30">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42D0350E">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六</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二十三</w:t>
      </w:r>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17D0D27"/>
    <w:rsid w:val="038832EC"/>
    <w:rsid w:val="18FC2B62"/>
    <w:rsid w:val="19BF4DB7"/>
    <w:rsid w:val="1AA13B4B"/>
    <w:rsid w:val="1F1C3BAF"/>
    <w:rsid w:val="21752A45"/>
    <w:rsid w:val="225E5933"/>
    <w:rsid w:val="24C3717B"/>
    <w:rsid w:val="25BC272B"/>
    <w:rsid w:val="26A0451A"/>
    <w:rsid w:val="26DB31B1"/>
    <w:rsid w:val="273F60A6"/>
    <w:rsid w:val="28882B05"/>
    <w:rsid w:val="28CB0725"/>
    <w:rsid w:val="2B702C22"/>
    <w:rsid w:val="2C9220DA"/>
    <w:rsid w:val="33F61188"/>
    <w:rsid w:val="350D52D0"/>
    <w:rsid w:val="3B55612D"/>
    <w:rsid w:val="3DA804C5"/>
    <w:rsid w:val="3F672502"/>
    <w:rsid w:val="416E454B"/>
    <w:rsid w:val="42E46BA5"/>
    <w:rsid w:val="444C2BAD"/>
    <w:rsid w:val="45B82647"/>
    <w:rsid w:val="47796DDA"/>
    <w:rsid w:val="48195F83"/>
    <w:rsid w:val="4B9425A7"/>
    <w:rsid w:val="4C3D72CE"/>
    <w:rsid w:val="50DF560F"/>
    <w:rsid w:val="547C510B"/>
    <w:rsid w:val="57556680"/>
    <w:rsid w:val="614702AB"/>
    <w:rsid w:val="618010AA"/>
    <w:rsid w:val="62731B54"/>
    <w:rsid w:val="62F108EF"/>
    <w:rsid w:val="66B27F22"/>
    <w:rsid w:val="68B7181F"/>
    <w:rsid w:val="6C160B26"/>
    <w:rsid w:val="6D3900C7"/>
    <w:rsid w:val="70BA3EAB"/>
    <w:rsid w:val="782A06EE"/>
    <w:rsid w:val="799E7C8D"/>
    <w:rsid w:val="79B9217A"/>
    <w:rsid w:val="7BEE6E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1F008-F3FE-4FBC-8584-C24F87AA96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1184</Words>
  <Characters>1244</Characters>
  <Lines>15</Lines>
  <Paragraphs>4</Paragraphs>
  <TotalTime>0</TotalTime>
  <ScaleCrop>false</ScaleCrop>
  <LinksUpToDate>false</LinksUpToDate>
  <CharactersWithSpaces>1248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2025-06-18T06:08:43Z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06EBF001ABDC424BB38BB3DB9EC9B21D_13</vt:lpwstr>
  </property>
  <property fmtid="{D5CDD505-2E9C-101B-9397-08002B2CF9AE}" pid="4" name="KSOTemplateDocerSaveRecord">
    <vt:lpwstr>eyJoZGlkIjoiNzk1ZDdmZTkxYTc4Njg1OTczNGFlZDIwMDVlZGYwMjEiLCJ1c2VySWQiOiIzMDA3OTY4OCJ9</vt:lpwstr>
  </property>
</Properties>
</file>