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2649F1">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联储证券股份有限公司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5FCADDC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w:t>
      </w:r>
      <w:r>
        <w:rPr>
          <w:rFonts w:hint="eastAsia" w:ascii="宋体" w:hAnsi="宋体" w:eastAsia="宋体" w:cs="Calibri"/>
          <w:color w:val="000000"/>
          <w:kern w:val="0"/>
          <w:szCs w:val="21"/>
          <w:u w:val="none"/>
          <w:lang w:eastAsia="zh-CN"/>
        </w:rPr>
        <w:t>联储证券股份有限公司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lang w:eastAsia="zh-CN"/>
        </w:rPr>
        <w:t>联储证券</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6</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w:t>
      </w:r>
      <w:r>
        <w:rPr>
          <w:rFonts w:hint="eastAsia" w:ascii="宋体" w:hAnsi="宋体" w:eastAsia="宋体" w:cs="Calibri"/>
          <w:color w:val="000000"/>
          <w:kern w:val="0"/>
          <w:szCs w:val="21"/>
          <w:lang w:eastAsia="zh-CN"/>
        </w:rPr>
        <w:t>联储证券</w:t>
      </w:r>
      <w:r>
        <w:rPr>
          <w:rFonts w:hint="eastAsia" w:ascii="宋体" w:hAnsi="宋体" w:eastAsia="宋体" w:cs="Calibri"/>
          <w:color w:val="000000"/>
          <w:kern w:val="0"/>
          <w:szCs w:val="21"/>
        </w:rPr>
        <w:t>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w:t>
      </w:r>
      <w:r>
        <w:rPr>
          <w:rFonts w:hint="eastAsia" w:ascii="宋体" w:hAnsi="宋体" w:eastAsia="宋体" w:cs="Calibri"/>
          <w:color w:val="000000"/>
          <w:kern w:val="0"/>
          <w:szCs w:val="21"/>
          <w:lang w:eastAsia="zh-CN"/>
        </w:rPr>
        <w:t>联储证券</w:t>
      </w:r>
      <w:r>
        <w:rPr>
          <w:rFonts w:hint="eastAsia" w:ascii="宋体" w:hAnsi="宋体" w:eastAsia="宋体" w:cs="Calibri"/>
          <w:color w:val="000000"/>
          <w:kern w:val="0"/>
          <w:szCs w:val="21"/>
        </w:rPr>
        <w:t>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w:t>
      </w:r>
      <w:r>
        <w:rPr>
          <w:rFonts w:hint="eastAsia" w:ascii="宋体" w:hAnsi="宋体" w:eastAsia="宋体" w:cs="Calibri"/>
          <w:color w:val="000000"/>
          <w:kern w:val="0"/>
          <w:szCs w:val="21"/>
          <w:lang w:eastAsia="zh-CN"/>
        </w:rPr>
        <w:t>联储证券</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color w:val="000000"/>
          <w:kern w:val="0"/>
          <w:szCs w:val="21"/>
          <w:lang w:eastAsia="zh-CN"/>
        </w:rPr>
        <w:t>联储证券</w:t>
      </w:r>
      <w:r>
        <w:rPr>
          <w:rFonts w:hint="eastAsia" w:ascii="宋体" w:hAnsi="宋体" w:eastAsia="宋体" w:cs="Calibri"/>
          <w:color w:val="000000"/>
          <w:kern w:val="0"/>
          <w:szCs w:val="21"/>
        </w:rPr>
        <w:t>的规定为准。现将相关事项公告如下：</w:t>
      </w:r>
    </w:p>
    <w:p w14:paraId="40C16F9B">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80F2BA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363B0567">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）富荣信息技术混合型证券投资基金（基金代码：A类013345、C类013346）。</w:t>
      </w:r>
    </w:p>
    <w:p w14:paraId="3DACF72B">
      <w:pPr>
        <w:widowControl/>
        <w:shd w:val="clear" w:color="auto" w:fill="FFFFFF"/>
        <w:spacing w:line="360" w:lineRule="auto"/>
        <w:ind w:firstLine="480"/>
        <w:jc w:val="left"/>
        <w:rPr>
          <w:rFonts w:hint="eastAsia" w:ascii="宋体" w:hAnsi="宋体" w:eastAsia="宋体" w:cs="Calibri"/>
          <w:color w:val="000000"/>
          <w:kern w:val="0"/>
          <w:szCs w:val="21"/>
        </w:rPr>
      </w:pPr>
    </w:p>
    <w:p w14:paraId="1D705C65">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54E65B3F">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2A9D387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C3C56B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6B0AAE95">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 xml:space="preserve">联储证券股份有限公司 </w:t>
      </w:r>
    </w:p>
    <w:p w14:paraId="71311758">
      <w:pPr>
        <w:widowControl/>
        <w:shd w:val="clear" w:color="auto" w:fill="FFFFFF"/>
        <w:spacing w:line="360" w:lineRule="auto"/>
        <w:ind w:firstLine="420"/>
        <w:jc w:val="left"/>
        <w:rPr>
          <w:rFonts w:hint="default" w:ascii="宋体" w:hAnsi="宋体" w:eastAsia="宋体" w:cs="Calibri"/>
          <w:color w:val="000000"/>
          <w:kern w:val="0"/>
          <w:szCs w:val="21"/>
          <w:lang w:val="en-US" w:eastAsia="zh-CN"/>
        </w:rPr>
      </w:pPr>
      <w:r>
        <w:rPr>
          <w:rFonts w:hint="eastAsia" w:ascii="宋体" w:hAnsi="宋体" w:eastAsia="宋体" w:cs="Calibri"/>
          <w:color w:val="000000"/>
          <w:kern w:val="0"/>
          <w:szCs w:val="21"/>
        </w:rPr>
        <w:t>客户服务电话：</w:t>
      </w:r>
      <w:r>
        <w:rPr>
          <w:rFonts w:hint="eastAsia" w:ascii="宋体" w:hAnsi="宋体" w:eastAsia="宋体" w:cs="Calibri"/>
          <w:color w:val="000000"/>
          <w:kern w:val="0"/>
          <w:szCs w:val="21"/>
          <w:lang w:val="en-US" w:eastAsia="zh-CN"/>
        </w:rPr>
        <w:t>956006</w:t>
      </w:r>
    </w:p>
    <w:p w14:paraId="7B43CED4">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网址：www.lczq.com</w:t>
      </w:r>
    </w:p>
    <w:p w14:paraId="05079656">
      <w:pPr>
        <w:widowControl/>
        <w:shd w:val="clear" w:color="auto" w:fill="FFFFFF"/>
        <w:spacing w:line="360" w:lineRule="auto"/>
        <w:ind w:firstLine="420"/>
        <w:jc w:val="left"/>
        <w:rPr>
          <w:rFonts w:ascii="宋体" w:hAnsi="宋体" w:eastAsia="宋体" w:cs="Calibri"/>
          <w:color w:val="000000"/>
          <w:kern w:val="0"/>
          <w:szCs w:val="21"/>
        </w:rPr>
      </w:pPr>
    </w:p>
    <w:p w14:paraId="718A5C5A">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8202AE5">
      <w:pPr>
        <w:widowControl/>
        <w:spacing w:line="360" w:lineRule="auto"/>
        <w:ind w:left="420" w:leftChars="200"/>
        <w:jc w:val="left"/>
        <w:rPr>
          <w:rFonts w:ascii="宋体" w:hAnsi="宋体" w:eastAsia="宋体" w:cs="Calibri"/>
          <w:color w:val="000000"/>
          <w:kern w:val="0"/>
          <w:szCs w:val="21"/>
        </w:rPr>
      </w:pPr>
    </w:p>
    <w:p w14:paraId="3BCA1875">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C9434C2">
      <w:pPr>
        <w:spacing w:line="360" w:lineRule="auto"/>
        <w:ind w:firstLine="420" w:firstLineChars="200"/>
        <w:jc w:val="left"/>
      </w:pPr>
      <w:r>
        <w:rPr>
          <w:rFonts w:hint="eastAsia"/>
        </w:rPr>
        <w:t>活动期间，投资者通过</w:t>
      </w:r>
      <w:r>
        <w:rPr>
          <w:rFonts w:hint="eastAsia"/>
          <w:lang w:eastAsia="zh-CN"/>
        </w:rPr>
        <w:t>联储证券</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2B526F56">
      <w:pPr>
        <w:widowControl/>
        <w:spacing w:line="360" w:lineRule="auto"/>
        <w:ind w:left="420" w:leftChars="200"/>
        <w:jc w:val="left"/>
        <w:rPr>
          <w:rFonts w:ascii="宋体" w:hAnsi="宋体" w:eastAsia="宋体" w:cs="Calibri"/>
          <w:color w:val="000000"/>
          <w:kern w:val="0"/>
          <w:szCs w:val="21"/>
        </w:rPr>
      </w:pPr>
    </w:p>
    <w:p w14:paraId="08FA4A31">
      <w:pPr>
        <w:spacing w:line="360" w:lineRule="auto"/>
        <w:ind w:firstLine="420" w:firstLineChars="200"/>
        <w:jc w:val="left"/>
      </w:pPr>
      <w:r>
        <w:rPr>
          <w:rFonts w:hint="eastAsia"/>
        </w:rPr>
        <w:t>四、重要提示</w:t>
      </w:r>
    </w:p>
    <w:p w14:paraId="19052760">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667AFEFB">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02A3946B">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32D8DBC5">
      <w:pPr>
        <w:widowControl/>
        <w:shd w:val="clear" w:color="auto" w:fill="FFFFFF"/>
        <w:spacing w:line="360" w:lineRule="auto"/>
        <w:jc w:val="left"/>
        <w:rPr>
          <w:rFonts w:ascii="宋体" w:hAnsi="宋体" w:eastAsia="宋体" w:cs="Calibri"/>
          <w:color w:val="000000"/>
          <w:kern w:val="0"/>
          <w:szCs w:val="21"/>
        </w:rPr>
      </w:pPr>
    </w:p>
    <w:p w14:paraId="7676256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69206D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66DC7BE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3A62C502">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133D3D83">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4F72AF4E">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56119F30">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42D0350E">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六</w:t>
      </w:r>
      <w:r>
        <w:rPr>
          <w:rFonts w:hint="eastAsia" w:ascii="宋体" w:hAnsi="宋体" w:eastAsia="宋体" w:cs="Calibri"/>
          <w:color w:val="000000"/>
          <w:kern w:val="0"/>
          <w:szCs w:val="21"/>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18FC2B62"/>
    <w:rsid w:val="19BF4DB7"/>
    <w:rsid w:val="1AA13B4B"/>
    <w:rsid w:val="1F1C3BAF"/>
    <w:rsid w:val="21752A45"/>
    <w:rsid w:val="225E5933"/>
    <w:rsid w:val="24C3717B"/>
    <w:rsid w:val="25BC272B"/>
    <w:rsid w:val="26A0451A"/>
    <w:rsid w:val="26DB31B1"/>
    <w:rsid w:val="273F60A6"/>
    <w:rsid w:val="28882B05"/>
    <w:rsid w:val="28CB0725"/>
    <w:rsid w:val="2B702C22"/>
    <w:rsid w:val="2C9220DA"/>
    <w:rsid w:val="33F61188"/>
    <w:rsid w:val="350D52D0"/>
    <w:rsid w:val="3B55612D"/>
    <w:rsid w:val="3DA804C5"/>
    <w:rsid w:val="3F672502"/>
    <w:rsid w:val="416E454B"/>
    <w:rsid w:val="42E46BA5"/>
    <w:rsid w:val="444C2BAD"/>
    <w:rsid w:val="45B82647"/>
    <w:rsid w:val="47796DDA"/>
    <w:rsid w:val="48195F83"/>
    <w:rsid w:val="4B9425A7"/>
    <w:rsid w:val="4C3D72CE"/>
    <w:rsid w:val="50DF560F"/>
    <w:rsid w:val="547C510B"/>
    <w:rsid w:val="57556680"/>
    <w:rsid w:val="614702AB"/>
    <w:rsid w:val="618010AA"/>
    <w:rsid w:val="62731B54"/>
    <w:rsid w:val="66B27F22"/>
    <w:rsid w:val="68B7181F"/>
    <w:rsid w:val="6C160B26"/>
    <w:rsid w:val="6D3900C7"/>
    <w:rsid w:val="70BA3EAB"/>
    <w:rsid w:val="782A06EE"/>
    <w:rsid w:val="799E7C8D"/>
    <w:rsid w:val="79B921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41F008-F3FE-4FBC-8584-C24F87AA965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1188</Words>
  <Characters>1246</Characters>
  <Lines>15</Lines>
  <Paragraphs>4</Paragraphs>
  <TotalTime>213</TotalTime>
  <ScaleCrop>false</ScaleCrop>
  <LinksUpToDate>false</LinksUpToDate>
  <CharactersWithSpaces>1250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王鹏</cp:lastModifiedBy>
  <dcterms:modified xsi:type="dcterms:W3CDTF">2025-04-25T06:09:22Z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06EBF001ABDC424BB38BB3DB9EC9B21D_13</vt:lpwstr>
  </property>
  <property fmtid="{D5CDD505-2E9C-101B-9397-08002B2CF9AE}" pid="4" name="KSOTemplateDocerSaveRecord">
    <vt:lpwstr>eyJoZGlkIjoiNzk1ZDdmZTkxYTc4Njg1OTczNGFlZDIwMDVlZGYwMjEiLCJ1c2VySWQiOiI2MDQxMjg1OTgifQ==</vt:lpwstr>
  </property>
</Properties>
</file>