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FD598E" w14:textId="4FC7618F" w:rsidR="004B791E" w:rsidRDefault="003E35B0" w:rsidP="000D7753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  <w:r w:rsidRPr="000D7753">
        <w:rPr>
          <w:rFonts w:hint="eastAsia"/>
          <w:b/>
          <w:sz w:val="32"/>
          <w:szCs w:val="32"/>
        </w:rPr>
        <w:t>关于</w:t>
      </w:r>
      <w:r w:rsidR="006C6C06" w:rsidRPr="006C6C06">
        <w:rPr>
          <w:rFonts w:hint="eastAsia"/>
          <w:b/>
          <w:sz w:val="32"/>
          <w:szCs w:val="32"/>
        </w:rPr>
        <w:t>富荣富合一年定期开放纯债债券型发起式证券投资基金</w:t>
      </w:r>
      <w:r w:rsidRPr="000D7753">
        <w:rPr>
          <w:rFonts w:hint="eastAsia"/>
          <w:b/>
          <w:sz w:val="32"/>
          <w:szCs w:val="32"/>
        </w:rPr>
        <w:t>提前结束募集的公告</w:t>
      </w:r>
    </w:p>
    <w:p w14:paraId="626149D7" w14:textId="77777777" w:rsidR="000D7753" w:rsidRPr="000D7753" w:rsidRDefault="000D7753" w:rsidP="000D7753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</w:p>
    <w:p w14:paraId="495AB238" w14:textId="33E3C35E" w:rsidR="003E35B0" w:rsidRPr="00A540FC" w:rsidRDefault="003E35B0" w:rsidP="000D7753">
      <w:pPr>
        <w:spacing w:line="360" w:lineRule="auto"/>
        <w:ind w:firstLineChars="200" w:firstLine="420"/>
        <w:rPr>
          <w:rFonts w:asciiTheme="minorEastAsia" w:hAnsiTheme="minorEastAsia"/>
        </w:rPr>
      </w:pPr>
      <w:r w:rsidRPr="00A540FC">
        <w:rPr>
          <w:rFonts w:asciiTheme="minorEastAsia" w:hAnsiTheme="minorEastAsia" w:hint="eastAsia"/>
        </w:rPr>
        <w:t>经中国证监会</w:t>
      </w:r>
      <w:r w:rsidR="006C6C06" w:rsidRPr="00A540FC">
        <w:rPr>
          <w:rFonts w:asciiTheme="minorEastAsia" w:hAnsiTheme="minorEastAsia" w:hint="eastAsia"/>
        </w:rPr>
        <w:t>2020年</w:t>
      </w:r>
      <w:r w:rsidR="006C6C06" w:rsidRPr="00A540FC">
        <w:rPr>
          <w:rFonts w:asciiTheme="minorEastAsia" w:hAnsiTheme="minorEastAsia"/>
        </w:rPr>
        <w:t>11</w:t>
      </w:r>
      <w:r w:rsidR="00FD78E0" w:rsidRPr="00A540FC">
        <w:rPr>
          <w:rFonts w:asciiTheme="minorEastAsia" w:hAnsiTheme="minorEastAsia" w:hint="eastAsia"/>
        </w:rPr>
        <w:t>月</w:t>
      </w:r>
      <w:r w:rsidR="006C6C06" w:rsidRPr="00A540FC">
        <w:rPr>
          <w:rFonts w:asciiTheme="minorEastAsia" w:hAnsiTheme="minorEastAsia"/>
        </w:rPr>
        <w:t>17</w:t>
      </w:r>
      <w:r w:rsidR="00FD78E0" w:rsidRPr="00A540FC">
        <w:rPr>
          <w:rFonts w:asciiTheme="minorEastAsia" w:hAnsiTheme="minorEastAsia" w:hint="eastAsia"/>
        </w:rPr>
        <w:t>日</w:t>
      </w:r>
      <w:r w:rsidRPr="00A540FC">
        <w:rPr>
          <w:rFonts w:asciiTheme="minorEastAsia" w:hAnsiTheme="minorEastAsia" w:hint="eastAsia"/>
        </w:rPr>
        <w:t>证监许可</w:t>
      </w:r>
      <w:r w:rsidR="00165AB4" w:rsidRPr="00A540FC">
        <w:rPr>
          <w:rFonts w:asciiTheme="minorEastAsia" w:hAnsiTheme="minorEastAsia"/>
        </w:rPr>
        <w:t>[20</w:t>
      </w:r>
      <w:r w:rsidR="00165AB4" w:rsidRPr="00A540FC">
        <w:rPr>
          <w:rFonts w:asciiTheme="minorEastAsia" w:hAnsiTheme="minorEastAsia" w:hint="eastAsia"/>
        </w:rPr>
        <w:t>20</w:t>
      </w:r>
      <w:r w:rsidR="00FD78E0" w:rsidRPr="00A540FC">
        <w:rPr>
          <w:rFonts w:asciiTheme="minorEastAsia" w:hAnsiTheme="minorEastAsia"/>
        </w:rPr>
        <w:t>]</w:t>
      </w:r>
      <w:r w:rsidR="006C6C06" w:rsidRPr="00A540FC">
        <w:rPr>
          <w:rFonts w:asciiTheme="minorEastAsia" w:hAnsiTheme="minorEastAsia"/>
        </w:rPr>
        <w:t>3101</w:t>
      </w:r>
      <w:r w:rsidRPr="00A540FC">
        <w:rPr>
          <w:rFonts w:asciiTheme="minorEastAsia" w:hAnsiTheme="minorEastAsia" w:hint="eastAsia"/>
        </w:rPr>
        <w:t>号文注册，</w:t>
      </w:r>
      <w:r w:rsidR="006C6C06" w:rsidRPr="00A540FC">
        <w:rPr>
          <w:rFonts w:asciiTheme="minorEastAsia" w:hAnsiTheme="minorEastAsia" w:hint="eastAsia"/>
        </w:rPr>
        <w:t>富荣富合一年定期开放纯债债券型发起式证券投资基金</w:t>
      </w:r>
      <w:r w:rsidRPr="00A540FC">
        <w:rPr>
          <w:rFonts w:asciiTheme="minorEastAsia" w:hAnsiTheme="minorEastAsia" w:hint="eastAsia"/>
        </w:rPr>
        <w:t>（以下简称“本基金”）已于</w:t>
      </w:r>
      <w:r w:rsidR="006C6C06" w:rsidRPr="00A540FC">
        <w:rPr>
          <w:rFonts w:asciiTheme="minorEastAsia" w:hAnsiTheme="minorEastAsia"/>
          <w:kern w:val="0"/>
        </w:rPr>
        <w:t>20</w:t>
      </w:r>
      <w:r w:rsidR="006C6C06" w:rsidRPr="00A540FC">
        <w:rPr>
          <w:rFonts w:asciiTheme="minorEastAsia" w:hAnsiTheme="minorEastAsia" w:hint="eastAsia"/>
          <w:kern w:val="0"/>
        </w:rPr>
        <w:t>20年</w:t>
      </w:r>
      <w:r w:rsidR="006C6C06" w:rsidRPr="00A540FC">
        <w:rPr>
          <w:rFonts w:asciiTheme="minorEastAsia" w:hAnsiTheme="minorEastAsia"/>
          <w:kern w:val="0"/>
        </w:rPr>
        <w:t>12</w:t>
      </w:r>
      <w:r w:rsidR="00FD78E0" w:rsidRPr="00A540FC">
        <w:rPr>
          <w:rFonts w:asciiTheme="minorEastAsia" w:hAnsiTheme="minorEastAsia" w:hint="eastAsia"/>
          <w:kern w:val="0"/>
        </w:rPr>
        <w:t>月</w:t>
      </w:r>
      <w:r w:rsidR="006C6C06" w:rsidRPr="00A540FC">
        <w:rPr>
          <w:rFonts w:asciiTheme="minorEastAsia" w:hAnsiTheme="minorEastAsia"/>
          <w:kern w:val="0"/>
        </w:rPr>
        <w:t>21</w:t>
      </w:r>
      <w:r w:rsidR="00FD78E0" w:rsidRPr="00A540FC">
        <w:rPr>
          <w:rFonts w:asciiTheme="minorEastAsia" w:hAnsiTheme="minorEastAsia" w:hint="eastAsia"/>
          <w:kern w:val="0"/>
        </w:rPr>
        <w:t>日</w:t>
      </w:r>
      <w:r w:rsidRPr="00A540FC">
        <w:rPr>
          <w:rFonts w:asciiTheme="minorEastAsia" w:hAnsiTheme="minorEastAsia" w:hint="eastAsia"/>
        </w:rPr>
        <w:t>开始募集。</w:t>
      </w:r>
    </w:p>
    <w:p w14:paraId="3773E483" w14:textId="0BEBBE90" w:rsidR="003E35B0" w:rsidRPr="00A540FC" w:rsidRDefault="003E35B0" w:rsidP="000D7753">
      <w:pPr>
        <w:spacing w:line="360" w:lineRule="auto"/>
        <w:ind w:firstLineChars="200" w:firstLine="420"/>
        <w:rPr>
          <w:rFonts w:asciiTheme="minorEastAsia" w:hAnsiTheme="minorEastAsia"/>
        </w:rPr>
      </w:pPr>
      <w:r w:rsidRPr="00A540FC">
        <w:rPr>
          <w:rFonts w:asciiTheme="minorEastAsia" w:hAnsiTheme="minorEastAsia" w:hint="eastAsia"/>
        </w:rPr>
        <w:t>为充分保护基金份额持有人利益，保障基金平稳运作，依据《</w:t>
      </w:r>
      <w:r w:rsidR="006C6C06" w:rsidRPr="00A540FC">
        <w:rPr>
          <w:rFonts w:asciiTheme="minorEastAsia" w:hAnsiTheme="minorEastAsia" w:hint="eastAsia"/>
        </w:rPr>
        <w:t>富荣富合一年定期开放纯债债券型发起式证券投资基金</w:t>
      </w:r>
      <w:r w:rsidRPr="00A540FC">
        <w:rPr>
          <w:rFonts w:asciiTheme="minorEastAsia" w:hAnsiTheme="minorEastAsia" w:hint="eastAsia"/>
        </w:rPr>
        <w:t>基金合同》、《</w:t>
      </w:r>
      <w:r w:rsidR="006C6C06" w:rsidRPr="00A540FC">
        <w:rPr>
          <w:rFonts w:asciiTheme="minorEastAsia" w:hAnsiTheme="minorEastAsia" w:hint="eastAsia"/>
        </w:rPr>
        <w:t>富荣富合一年定期开放纯债债券型发起式证券投资基金</w:t>
      </w:r>
      <w:r w:rsidRPr="00A540FC">
        <w:rPr>
          <w:rFonts w:asciiTheme="minorEastAsia" w:hAnsiTheme="minorEastAsia" w:hint="eastAsia"/>
        </w:rPr>
        <w:t>招募说明书》</w:t>
      </w:r>
      <w:r w:rsidR="00D2723D" w:rsidRPr="00A540FC">
        <w:rPr>
          <w:rFonts w:asciiTheme="minorEastAsia" w:hAnsiTheme="minorEastAsia" w:hint="eastAsia"/>
        </w:rPr>
        <w:t>和</w:t>
      </w:r>
      <w:r w:rsidRPr="00A540FC">
        <w:rPr>
          <w:rFonts w:asciiTheme="minorEastAsia" w:hAnsiTheme="minorEastAsia" w:hint="eastAsia"/>
        </w:rPr>
        <w:t>《</w:t>
      </w:r>
      <w:r w:rsidR="006C6C06" w:rsidRPr="00A540FC">
        <w:rPr>
          <w:rFonts w:asciiTheme="minorEastAsia" w:hAnsiTheme="minorEastAsia" w:hint="eastAsia"/>
        </w:rPr>
        <w:t>富荣富合一年定期开放纯债债券型发起式证券投资基金</w:t>
      </w:r>
      <w:r w:rsidRPr="00A540FC">
        <w:rPr>
          <w:rFonts w:asciiTheme="minorEastAsia" w:hAnsiTheme="minorEastAsia" w:hint="eastAsia"/>
        </w:rPr>
        <w:t>基金份额发售公告》的约定，本基金管理人</w:t>
      </w:r>
      <w:r w:rsidR="000D7753" w:rsidRPr="00A540FC">
        <w:rPr>
          <w:rFonts w:asciiTheme="minorEastAsia" w:hAnsiTheme="minorEastAsia" w:hint="eastAsia"/>
        </w:rPr>
        <w:t>富荣</w:t>
      </w:r>
      <w:r w:rsidR="001C581F" w:rsidRPr="00A540FC">
        <w:rPr>
          <w:rFonts w:asciiTheme="minorEastAsia" w:hAnsiTheme="minorEastAsia" w:hint="eastAsia"/>
        </w:rPr>
        <w:t>基金管理有限</w:t>
      </w:r>
      <w:r w:rsidRPr="00A540FC">
        <w:rPr>
          <w:rFonts w:asciiTheme="minorEastAsia" w:hAnsiTheme="minorEastAsia" w:hint="eastAsia"/>
        </w:rPr>
        <w:t>公司决定提前结束本基金的募集。募集截止日由原定的</w:t>
      </w:r>
      <w:r w:rsidR="00165AB4" w:rsidRPr="00A540FC">
        <w:rPr>
          <w:rFonts w:asciiTheme="minorEastAsia" w:hAnsiTheme="minorEastAsia"/>
          <w:kern w:val="0"/>
        </w:rPr>
        <w:t>20</w:t>
      </w:r>
      <w:r w:rsidR="00165AB4" w:rsidRPr="00A540FC">
        <w:rPr>
          <w:rFonts w:asciiTheme="minorEastAsia" w:hAnsiTheme="minorEastAsia" w:hint="eastAsia"/>
          <w:kern w:val="0"/>
        </w:rPr>
        <w:t>2</w:t>
      </w:r>
      <w:r w:rsidR="006C6C06" w:rsidRPr="00A540FC">
        <w:rPr>
          <w:rFonts w:asciiTheme="minorEastAsia" w:hAnsiTheme="minorEastAsia"/>
          <w:kern w:val="0"/>
        </w:rPr>
        <w:t>1</w:t>
      </w:r>
      <w:r w:rsidR="00FD78E0" w:rsidRPr="00A540FC">
        <w:rPr>
          <w:rFonts w:asciiTheme="minorEastAsia" w:hAnsiTheme="minorEastAsia" w:hint="eastAsia"/>
          <w:kern w:val="0"/>
        </w:rPr>
        <w:t>年</w:t>
      </w:r>
      <w:r w:rsidR="006C6C06" w:rsidRPr="00A540FC">
        <w:rPr>
          <w:rFonts w:asciiTheme="minorEastAsia" w:hAnsiTheme="minorEastAsia"/>
          <w:kern w:val="0"/>
        </w:rPr>
        <w:t>3</w:t>
      </w:r>
      <w:r w:rsidR="00FD78E0" w:rsidRPr="00A540FC">
        <w:rPr>
          <w:rFonts w:asciiTheme="minorEastAsia" w:hAnsiTheme="minorEastAsia" w:hint="eastAsia"/>
          <w:kern w:val="0"/>
        </w:rPr>
        <w:t>月</w:t>
      </w:r>
      <w:r w:rsidR="006C6C06" w:rsidRPr="00A540FC">
        <w:rPr>
          <w:rFonts w:asciiTheme="minorEastAsia" w:hAnsiTheme="minorEastAsia"/>
          <w:kern w:val="0"/>
        </w:rPr>
        <w:t>19</w:t>
      </w:r>
      <w:r w:rsidR="00FD78E0" w:rsidRPr="00A540FC">
        <w:rPr>
          <w:rFonts w:asciiTheme="minorEastAsia" w:hAnsiTheme="minorEastAsia" w:hint="eastAsia"/>
          <w:kern w:val="0"/>
        </w:rPr>
        <w:t>日</w:t>
      </w:r>
      <w:r w:rsidRPr="00A540FC">
        <w:rPr>
          <w:rFonts w:asciiTheme="minorEastAsia" w:hAnsiTheme="minorEastAsia" w:hint="eastAsia"/>
        </w:rPr>
        <w:t>提前至</w:t>
      </w:r>
      <w:r w:rsidR="006C6C06" w:rsidRPr="00A540FC">
        <w:rPr>
          <w:rFonts w:asciiTheme="minorEastAsia" w:hAnsiTheme="minorEastAsia" w:hint="eastAsia"/>
        </w:rPr>
        <w:t>2020年</w:t>
      </w:r>
      <w:r w:rsidR="006C6C06" w:rsidRPr="00A540FC">
        <w:rPr>
          <w:rFonts w:asciiTheme="minorEastAsia" w:hAnsiTheme="minorEastAsia"/>
        </w:rPr>
        <w:t>12</w:t>
      </w:r>
      <w:r w:rsidRPr="00A540FC">
        <w:rPr>
          <w:rFonts w:asciiTheme="minorEastAsia" w:hAnsiTheme="minorEastAsia" w:hint="eastAsia"/>
        </w:rPr>
        <w:t>月</w:t>
      </w:r>
      <w:r w:rsidR="00A540FC">
        <w:rPr>
          <w:rFonts w:asciiTheme="minorEastAsia" w:hAnsiTheme="minorEastAsia" w:hint="eastAsia"/>
        </w:rPr>
        <w:t>30</w:t>
      </w:r>
      <w:r w:rsidRPr="00A540FC">
        <w:rPr>
          <w:rFonts w:asciiTheme="minorEastAsia" w:hAnsiTheme="minorEastAsia" w:hint="eastAsia"/>
        </w:rPr>
        <w:t>日，即本基金最后一个募集日为</w:t>
      </w:r>
      <w:r w:rsidR="006C6C06" w:rsidRPr="00A540FC">
        <w:rPr>
          <w:rFonts w:asciiTheme="minorEastAsia" w:hAnsiTheme="minorEastAsia" w:hint="eastAsia"/>
        </w:rPr>
        <w:t>2020年</w:t>
      </w:r>
      <w:r w:rsidR="006C6C06" w:rsidRPr="00A540FC">
        <w:rPr>
          <w:rFonts w:asciiTheme="minorEastAsia" w:hAnsiTheme="minorEastAsia"/>
        </w:rPr>
        <w:t>12</w:t>
      </w:r>
      <w:r w:rsidRPr="00A540FC">
        <w:rPr>
          <w:rFonts w:asciiTheme="minorEastAsia" w:hAnsiTheme="minorEastAsia" w:hint="eastAsia"/>
        </w:rPr>
        <w:t>月</w:t>
      </w:r>
      <w:r w:rsidR="00A540FC">
        <w:rPr>
          <w:rFonts w:asciiTheme="minorEastAsia" w:hAnsiTheme="minorEastAsia" w:hint="eastAsia"/>
        </w:rPr>
        <w:t>30</w:t>
      </w:r>
      <w:r w:rsidRPr="00A540FC">
        <w:rPr>
          <w:rFonts w:asciiTheme="minorEastAsia" w:hAnsiTheme="minorEastAsia" w:hint="eastAsia"/>
        </w:rPr>
        <w:t>日，</w:t>
      </w:r>
      <w:r w:rsidR="0034770D" w:rsidRPr="00A540FC">
        <w:rPr>
          <w:rFonts w:asciiTheme="minorEastAsia" w:hAnsiTheme="minorEastAsia" w:hint="eastAsia"/>
        </w:rPr>
        <w:t>自</w:t>
      </w:r>
      <w:r w:rsidR="006C6C06" w:rsidRPr="00A540FC">
        <w:rPr>
          <w:rFonts w:asciiTheme="minorEastAsia" w:hAnsiTheme="minorEastAsia" w:hint="eastAsia"/>
        </w:rPr>
        <w:t>2020年</w:t>
      </w:r>
      <w:r w:rsidR="006C6C06" w:rsidRPr="00A540FC">
        <w:rPr>
          <w:rFonts w:asciiTheme="minorEastAsia" w:hAnsiTheme="minorEastAsia"/>
        </w:rPr>
        <w:t>12</w:t>
      </w:r>
      <w:r w:rsidRPr="00A540FC">
        <w:rPr>
          <w:rFonts w:asciiTheme="minorEastAsia" w:hAnsiTheme="minorEastAsia" w:hint="eastAsia"/>
        </w:rPr>
        <w:t>月</w:t>
      </w:r>
      <w:r w:rsidR="00A540FC">
        <w:rPr>
          <w:rFonts w:asciiTheme="minorEastAsia" w:hAnsiTheme="minorEastAsia" w:hint="eastAsia"/>
        </w:rPr>
        <w:t>31</w:t>
      </w:r>
      <w:r w:rsidRPr="00A540FC">
        <w:rPr>
          <w:rFonts w:asciiTheme="minorEastAsia" w:hAnsiTheme="minorEastAsia" w:hint="eastAsia"/>
        </w:rPr>
        <w:t>日起不再接受认购申请。</w:t>
      </w:r>
    </w:p>
    <w:p w14:paraId="74124B15" w14:textId="77777777" w:rsidR="003E35B0" w:rsidRPr="00A540FC" w:rsidRDefault="003E35B0" w:rsidP="000D7753">
      <w:pPr>
        <w:spacing w:line="360" w:lineRule="auto"/>
        <w:ind w:firstLineChars="200" w:firstLine="420"/>
        <w:rPr>
          <w:rFonts w:asciiTheme="minorEastAsia" w:hAnsiTheme="minorEastAsia"/>
        </w:rPr>
      </w:pPr>
      <w:r w:rsidRPr="00A540FC">
        <w:rPr>
          <w:rFonts w:asciiTheme="minorEastAsia" w:hAnsiTheme="minorEastAsia" w:hint="eastAsia"/>
        </w:rPr>
        <w:t>投资者欲了解本基金的详细情况，请阅读本基金的基金合同、招募说明书及发售公告。投资者也可通过本公司的客户服务电话400-</w:t>
      </w:r>
      <w:r w:rsidR="000D7753" w:rsidRPr="00A540FC">
        <w:rPr>
          <w:rFonts w:asciiTheme="minorEastAsia" w:hAnsiTheme="minorEastAsia" w:hint="eastAsia"/>
        </w:rPr>
        <w:t>68</w:t>
      </w:r>
      <w:r w:rsidRPr="00A540FC">
        <w:rPr>
          <w:rFonts w:asciiTheme="minorEastAsia" w:hAnsiTheme="minorEastAsia" w:hint="eastAsia"/>
        </w:rPr>
        <w:t>-</w:t>
      </w:r>
      <w:r w:rsidR="000D7753" w:rsidRPr="00A540FC">
        <w:rPr>
          <w:rFonts w:asciiTheme="minorEastAsia" w:hAnsiTheme="minorEastAsia" w:hint="eastAsia"/>
        </w:rPr>
        <w:t>55600</w:t>
      </w:r>
      <w:r w:rsidRPr="00A540FC">
        <w:rPr>
          <w:rFonts w:asciiTheme="minorEastAsia" w:hAnsiTheme="minorEastAsia" w:hint="eastAsia"/>
        </w:rPr>
        <w:t>(免长途通话费)或登录本公司网站www.</w:t>
      </w:r>
      <w:r w:rsidR="000D7753" w:rsidRPr="00A540FC">
        <w:rPr>
          <w:rFonts w:asciiTheme="minorEastAsia" w:hAnsiTheme="minorEastAsia" w:hint="eastAsia"/>
        </w:rPr>
        <w:t>furamc.com</w:t>
      </w:r>
      <w:r w:rsidRPr="00A540FC">
        <w:rPr>
          <w:rFonts w:asciiTheme="minorEastAsia" w:hAnsiTheme="minorEastAsia" w:hint="eastAsia"/>
        </w:rPr>
        <w:t>.cn获取相关信息。</w:t>
      </w:r>
    </w:p>
    <w:p w14:paraId="7CD74821" w14:textId="77777777" w:rsidR="003E35B0" w:rsidRPr="00A540FC" w:rsidRDefault="003E35B0" w:rsidP="000D7753">
      <w:pPr>
        <w:spacing w:line="360" w:lineRule="auto"/>
        <w:ind w:firstLineChars="200" w:firstLine="420"/>
        <w:rPr>
          <w:rFonts w:asciiTheme="minorEastAsia" w:hAnsiTheme="minorEastAsia"/>
        </w:rPr>
      </w:pPr>
      <w:r w:rsidRPr="00A540FC">
        <w:rPr>
          <w:rFonts w:asciiTheme="minorEastAsia" w:hAnsiTheme="minorEastAsia" w:hint="eastAsia"/>
        </w:rPr>
        <w:t>风险提示：本基金管理人承诺以诚实信用、勤勉尽责的原则管理和运用基金财产，但不保证基金一定盈利，也不保证最低收益。投资有风险，敬请投资者认真阅读基金的相关法律文件，并选择适合自身风险承受能力的投资品种进行投资。</w:t>
      </w:r>
    </w:p>
    <w:p w14:paraId="69F72295" w14:textId="77777777" w:rsidR="003E35B0" w:rsidRPr="00A540FC" w:rsidRDefault="003E35B0" w:rsidP="000D7753">
      <w:pPr>
        <w:spacing w:line="360" w:lineRule="auto"/>
        <w:ind w:firstLineChars="200" w:firstLine="420"/>
        <w:rPr>
          <w:rFonts w:asciiTheme="minorEastAsia" w:hAnsiTheme="minorEastAsia"/>
        </w:rPr>
      </w:pPr>
      <w:r w:rsidRPr="00A540FC">
        <w:rPr>
          <w:rFonts w:asciiTheme="minorEastAsia" w:hAnsiTheme="minorEastAsia" w:hint="eastAsia"/>
        </w:rPr>
        <w:t>本公告的解释权归本公司所有。</w:t>
      </w:r>
    </w:p>
    <w:p w14:paraId="48F68D10" w14:textId="77777777" w:rsidR="003E35B0" w:rsidRPr="003E35B0" w:rsidRDefault="003E35B0" w:rsidP="000D7753">
      <w:pPr>
        <w:spacing w:line="360" w:lineRule="auto"/>
        <w:ind w:firstLineChars="200" w:firstLine="420"/>
      </w:pPr>
    </w:p>
    <w:p w14:paraId="358E7DF9" w14:textId="77777777" w:rsidR="003E35B0" w:rsidRDefault="003E35B0" w:rsidP="000D7753">
      <w:pPr>
        <w:spacing w:line="360" w:lineRule="auto"/>
        <w:ind w:firstLineChars="200" w:firstLine="420"/>
      </w:pPr>
    </w:p>
    <w:p w14:paraId="36838729" w14:textId="77777777"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特此公告</w:t>
      </w:r>
    </w:p>
    <w:p w14:paraId="6EE4F13B" w14:textId="77777777" w:rsidR="003E35B0" w:rsidRDefault="003E35B0" w:rsidP="000D7753">
      <w:pPr>
        <w:spacing w:line="360" w:lineRule="auto"/>
        <w:ind w:firstLineChars="200" w:firstLine="420"/>
      </w:pPr>
    </w:p>
    <w:p w14:paraId="60074D42" w14:textId="77777777" w:rsidR="003E35B0" w:rsidRDefault="003E35B0" w:rsidP="000D7753">
      <w:pPr>
        <w:spacing w:line="360" w:lineRule="auto"/>
        <w:ind w:firstLineChars="200" w:firstLine="420"/>
      </w:pPr>
    </w:p>
    <w:p w14:paraId="132BBB50" w14:textId="77777777" w:rsidR="003E35B0" w:rsidRDefault="003E35B0" w:rsidP="003E35B0">
      <w:pPr>
        <w:tabs>
          <w:tab w:val="left" w:pos="5730"/>
        </w:tabs>
      </w:pPr>
      <w:r>
        <w:tab/>
      </w:r>
      <w:r>
        <w:rPr>
          <w:rFonts w:hint="eastAsia"/>
        </w:rPr>
        <w:t>富荣基金管理有限公司</w:t>
      </w:r>
    </w:p>
    <w:p w14:paraId="7C8F3568" w14:textId="77777777" w:rsidR="003E35B0" w:rsidRDefault="003E35B0" w:rsidP="003E35B0"/>
    <w:p w14:paraId="1D00E1DA" w14:textId="20E83469" w:rsidR="003E35B0" w:rsidRPr="003E35B0" w:rsidRDefault="003E35B0" w:rsidP="00895F24">
      <w:pPr>
        <w:tabs>
          <w:tab w:val="left" w:pos="6060"/>
        </w:tabs>
      </w:pPr>
      <w:r>
        <w:tab/>
      </w:r>
      <w:r w:rsidR="006C6C06">
        <w:rPr>
          <w:rFonts w:hint="eastAsia"/>
        </w:rPr>
        <w:t>2020</w:t>
      </w:r>
      <w:r w:rsidR="006C6C06">
        <w:rPr>
          <w:rFonts w:hint="eastAsia"/>
        </w:rPr>
        <w:t>年</w:t>
      </w:r>
      <w:r w:rsidR="006C6C06">
        <w:t>12</w:t>
      </w:r>
      <w:r>
        <w:rPr>
          <w:rFonts w:hint="eastAsia"/>
        </w:rPr>
        <w:t>月</w:t>
      </w:r>
      <w:r w:rsidR="00A540FC">
        <w:rPr>
          <w:rFonts w:hint="eastAsia"/>
        </w:rPr>
        <w:t>3</w:t>
      </w:r>
      <w:r w:rsidR="006B0A40">
        <w:t>1</w:t>
      </w:r>
      <w:r>
        <w:rPr>
          <w:rFonts w:hint="eastAsia"/>
        </w:rPr>
        <w:t>日</w:t>
      </w:r>
    </w:p>
    <w:sectPr w:rsidR="003E35B0" w:rsidRPr="003E35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3808D0" w14:textId="77777777" w:rsidR="004B791E" w:rsidRDefault="004B791E" w:rsidP="003E35B0">
      <w:r>
        <w:separator/>
      </w:r>
    </w:p>
  </w:endnote>
  <w:endnote w:type="continuationSeparator" w:id="0">
    <w:p w14:paraId="07F1EC68" w14:textId="77777777" w:rsidR="004B791E" w:rsidRDefault="004B791E" w:rsidP="003E3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E52077" w14:textId="77777777" w:rsidR="004B791E" w:rsidRDefault="004B791E" w:rsidP="003E35B0">
      <w:r>
        <w:separator/>
      </w:r>
    </w:p>
  </w:footnote>
  <w:footnote w:type="continuationSeparator" w:id="0">
    <w:p w14:paraId="6F13BBEC" w14:textId="77777777" w:rsidR="004B791E" w:rsidRDefault="004B791E" w:rsidP="003E35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1D84"/>
    <w:rsid w:val="0005025D"/>
    <w:rsid w:val="00050A6C"/>
    <w:rsid w:val="00051504"/>
    <w:rsid w:val="000A3175"/>
    <w:rsid w:val="000B02C6"/>
    <w:rsid w:val="000C08FC"/>
    <w:rsid w:val="000D7753"/>
    <w:rsid w:val="000E5A5A"/>
    <w:rsid w:val="00111801"/>
    <w:rsid w:val="001156FE"/>
    <w:rsid w:val="00123D0B"/>
    <w:rsid w:val="001653D6"/>
    <w:rsid w:val="00165AB4"/>
    <w:rsid w:val="001A3A71"/>
    <w:rsid w:val="001C581F"/>
    <w:rsid w:val="001E6E96"/>
    <w:rsid w:val="002B0EB2"/>
    <w:rsid w:val="002D200D"/>
    <w:rsid w:val="002F009A"/>
    <w:rsid w:val="002F28C0"/>
    <w:rsid w:val="00346870"/>
    <w:rsid w:val="0034770D"/>
    <w:rsid w:val="00364652"/>
    <w:rsid w:val="003B1D84"/>
    <w:rsid w:val="003D5427"/>
    <w:rsid w:val="003E35B0"/>
    <w:rsid w:val="004A6EC2"/>
    <w:rsid w:val="004B791E"/>
    <w:rsid w:val="00506C41"/>
    <w:rsid w:val="00564458"/>
    <w:rsid w:val="005B3817"/>
    <w:rsid w:val="005E7E0E"/>
    <w:rsid w:val="00633AB7"/>
    <w:rsid w:val="006B0A40"/>
    <w:rsid w:val="006C6C06"/>
    <w:rsid w:val="006D1677"/>
    <w:rsid w:val="006E4F9B"/>
    <w:rsid w:val="00716AD3"/>
    <w:rsid w:val="007F0C16"/>
    <w:rsid w:val="00810674"/>
    <w:rsid w:val="008329DD"/>
    <w:rsid w:val="00873349"/>
    <w:rsid w:val="00877688"/>
    <w:rsid w:val="00877EE6"/>
    <w:rsid w:val="00895F24"/>
    <w:rsid w:val="008C3DAE"/>
    <w:rsid w:val="008C65A7"/>
    <w:rsid w:val="00941850"/>
    <w:rsid w:val="00973EC7"/>
    <w:rsid w:val="009F6DFA"/>
    <w:rsid w:val="00A16C94"/>
    <w:rsid w:val="00A36C9A"/>
    <w:rsid w:val="00A4475B"/>
    <w:rsid w:val="00A540FC"/>
    <w:rsid w:val="00A568EB"/>
    <w:rsid w:val="00AD7702"/>
    <w:rsid w:val="00B34356"/>
    <w:rsid w:val="00B56585"/>
    <w:rsid w:val="00BC42F0"/>
    <w:rsid w:val="00BF6051"/>
    <w:rsid w:val="00C1241A"/>
    <w:rsid w:val="00C20A48"/>
    <w:rsid w:val="00D0105E"/>
    <w:rsid w:val="00D2723D"/>
    <w:rsid w:val="00D7374B"/>
    <w:rsid w:val="00DD63DC"/>
    <w:rsid w:val="00E03C1A"/>
    <w:rsid w:val="00E23529"/>
    <w:rsid w:val="00E868AF"/>
    <w:rsid w:val="00EE7D0D"/>
    <w:rsid w:val="00F31DC9"/>
    <w:rsid w:val="00F5184B"/>
    <w:rsid w:val="00FD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0F0716"/>
  <w15:docId w15:val="{136F3D7F-8BD0-4F7C-8432-3840D771F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35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3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35B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C65A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C65A7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4B791E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4B791E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4B791E"/>
  </w:style>
  <w:style w:type="paragraph" w:styleId="ac">
    <w:name w:val="annotation subject"/>
    <w:basedOn w:val="aa"/>
    <w:next w:val="aa"/>
    <w:link w:val="ad"/>
    <w:uiPriority w:val="99"/>
    <w:semiHidden/>
    <w:unhideWhenUsed/>
    <w:rsid w:val="004B791E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4B791E"/>
    <w:rPr>
      <w:b/>
      <w:bCs/>
    </w:rPr>
  </w:style>
  <w:style w:type="paragraph" w:styleId="ae">
    <w:name w:val="Revision"/>
    <w:hidden/>
    <w:uiPriority w:val="99"/>
    <w:semiHidden/>
    <w:rsid w:val="004B79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D7E215-3D5F-4E7F-B475-53689EE1F0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1</Pages>
  <Words>93</Words>
  <Characters>534</Characters>
  <Application>Microsoft Office Word</Application>
  <DocSecurity>0</DocSecurity>
  <Lines>4</Lines>
  <Paragraphs>1</Paragraphs>
  <ScaleCrop>false</ScaleCrop>
  <Company>Microsoft</Company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路亭</dc:creator>
  <cp:lastModifiedBy>徐铮</cp:lastModifiedBy>
  <cp:revision>58</cp:revision>
  <cp:lastPrinted>2018-08-07T05:14:00Z</cp:lastPrinted>
  <dcterms:created xsi:type="dcterms:W3CDTF">2017-03-06T05:42:00Z</dcterms:created>
  <dcterms:modified xsi:type="dcterms:W3CDTF">2020-12-30T08:16:00Z</dcterms:modified>
</cp:coreProperties>
</file>