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6CB4C0" w14:textId="77777777" w:rsidR="006B0003" w:rsidRDefault="006B0003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b/>
          <w:color w:val="000000" w:themeColor="text1"/>
          <w:sz w:val="32"/>
          <w:szCs w:val="32"/>
        </w:rPr>
        <w:t>富荣中证500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指数增强型证券投资基金</w:t>
      </w:r>
    </w:p>
    <w:p w14:paraId="1732D556" w14:textId="6D2EE8D5" w:rsidR="00BB3501" w:rsidRPr="00025BDA" w:rsidRDefault="00BB3501" w:rsidP="006B0003">
      <w:pPr>
        <w:spacing w:line="540" w:lineRule="exact"/>
        <w:ind w:firstLineChars="50" w:firstLine="161"/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025BDA">
        <w:rPr>
          <w:rFonts w:ascii="仿宋" w:eastAsia="仿宋" w:hAnsi="仿宋"/>
          <w:b/>
          <w:color w:val="000000" w:themeColor="text1"/>
          <w:sz w:val="32"/>
          <w:szCs w:val="32"/>
        </w:rPr>
        <w:t>招募说明书</w:t>
      </w:r>
      <w:r w:rsidR="00A437A8">
        <w:rPr>
          <w:rFonts w:ascii="仿宋" w:eastAsia="仿宋" w:hAnsi="仿宋" w:hint="eastAsia"/>
          <w:b/>
          <w:color w:val="000000" w:themeColor="text1"/>
          <w:sz w:val="32"/>
          <w:szCs w:val="32"/>
        </w:rPr>
        <w:t>更新</w:t>
      </w:r>
      <w:r w:rsidR="0099650E">
        <w:rPr>
          <w:rFonts w:ascii="仿宋" w:eastAsia="仿宋" w:hAnsi="仿宋" w:hint="eastAsia"/>
          <w:b/>
          <w:color w:val="000000" w:themeColor="text1"/>
          <w:sz w:val="32"/>
          <w:szCs w:val="32"/>
        </w:rPr>
        <w:t>及产品资料概要更新的</w:t>
      </w:r>
      <w:r w:rsidRPr="00025BDA">
        <w:rPr>
          <w:rFonts w:ascii="仿宋" w:eastAsia="仿宋" w:hAnsi="仿宋" w:hint="eastAsia"/>
          <w:b/>
          <w:color w:val="000000" w:themeColor="text1"/>
          <w:sz w:val="32"/>
          <w:szCs w:val="32"/>
        </w:rPr>
        <w:t>提示性公告</w:t>
      </w:r>
    </w:p>
    <w:p w14:paraId="065CCBAB" w14:textId="77777777" w:rsidR="005B5746" w:rsidRDefault="005B5746" w:rsidP="0043655D">
      <w:pPr>
        <w:spacing w:line="540" w:lineRule="exact"/>
        <w:rPr>
          <w:rFonts w:ascii="仿宋" w:eastAsia="仿宋" w:hAnsi="仿宋"/>
          <w:color w:val="000000" w:themeColor="text1"/>
          <w:sz w:val="32"/>
          <w:szCs w:val="32"/>
        </w:rPr>
      </w:pPr>
      <w:bookmarkStart w:id="0" w:name="_GoBack"/>
      <w:bookmarkEnd w:id="0"/>
    </w:p>
    <w:p w14:paraId="553621F6" w14:textId="3803B4BC" w:rsidR="00BB3501" w:rsidRPr="00B17C02" w:rsidRDefault="006B0003" w:rsidP="006B0003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B0003">
        <w:rPr>
          <w:rFonts w:ascii="仿宋" w:eastAsia="仿宋" w:hAnsi="仿宋" w:hint="eastAsia"/>
          <w:color w:val="000000" w:themeColor="text1"/>
          <w:sz w:val="32"/>
          <w:szCs w:val="32"/>
        </w:rPr>
        <w:t>富荣中证500指数增强型证券投资基金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招募说明书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及产品资料概要更新的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全文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于</w:t>
      </w:r>
      <w:r w:rsidR="00D455CC">
        <w:rPr>
          <w:rFonts w:ascii="仿宋" w:eastAsia="仿宋" w:hAnsi="仿宋" w:hint="eastAsia"/>
          <w:color w:val="000000" w:themeColor="text1"/>
          <w:sz w:val="32"/>
          <w:szCs w:val="32"/>
        </w:rPr>
        <w:t>2020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="00BB3501" w:rsidRPr="000076CF"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在本公司网站[</w:t>
      </w:r>
      <w:r w:rsidR="00E74FE7" w:rsidRPr="009A64B3">
        <w:rPr>
          <w:rFonts w:ascii="仿宋" w:eastAsia="仿宋" w:hAnsi="仿宋"/>
          <w:color w:val="000000" w:themeColor="text1"/>
          <w:sz w:val="32"/>
          <w:szCs w:val="32"/>
        </w:rPr>
        <w:t>www.furamc.com.cn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]和</w:t>
      </w:r>
      <w:r w:rsidR="00BB3501"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中国证监会</w:t>
      </w:r>
      <w:r w:rsidR="00191702"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电子</w:t>
      </w:r>
      <w:r w:rsidR="00BB3501">
        <w:rPr>
          <w:rFonts w:ascii="仿宋" w:eastAsia="仿宋" w:hAnsi="仿宋"/>
          <w:color w:val="000000" w:themeColor="text1"/>
          <w:sz w:val="32"/>
          <w:szCs w:val="32"/>
        </w:rPr>
        <w:t>披露网站</w:t>
      </w:r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hyperlink r:id="rId9" w:history="1">
        <w:r w:rsidR="000F07E6" w:rsidRPr="0083285D">
          <w:rPr>
            <w:rStyle w:val="a7"/>
            <w:rFonts w:ascii="仿宋" w:eastAsia="仿宋" w:hAnsi="仿宋" w:hint="eastAsia"/>
            <w:sz w:val="32"/>
            <w:szCs w:val="32"/>
          </w:rPr>
          <w:t>http://eid.csrc.gov.cn/fund</w:t>
        </w:r>
      </w:hyperlink>
      <w:r w:rsidR="000F07E6" w:rsidRPr="000F07E6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披露</w:t>
      </w:r>
      <w:r w:rsidR="00BB3501" w:rsidRPr="00B17C02">
        <w:rPr>
          <w:rFonts w:ascii="仿宋" w:eastAsia="仿宋" w:hAnsi="仿宋"/>
          <w:color w:val="000000" w:themeColor="text1"/>
          <w:sz w:val="32"/>
          <w:szCs w:val="32"/>
        </w:rPr>
        <w:t>，供投资者查阅。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如有疑问可拨打本公司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客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服</w:t>
      </w:r>
      <w:r w:rsidR="00BB3501" w:rsidRPr="00AE5554">
        <w:rPr>
          <w:rFonts w:ascii="仿宋" w:eastAsia="仿宋" w:hAnsi="仿宋" w:hint="eastAsia"/>
          <w:color w:val="000000" w:themeColor="text1"/>
          <w:sz w:val="32"/>
          <w:szCs w:val="32"/>
        </w:rPr>
        <w:t>电话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 w:rsidR="00E74FE7" w:rsidRPr="00FF4BB8">
        <w:rPr>
          <w:rFonts w:ascii="仿宋" w:eastAsia="仿宋" w:hAnsi="仿宋"/>
          <w:color w:val="000000" w:themeColor="text1"/>
          <w:sz w:val="32"/>
          <w:szCs w:val="32"/>
        </w:rPr>
        <w:t>4006855600</w:t>
      </w:r>
      <w:r w:rsidR="00BB3501">
        <w:rPr>
          <w:rFonts w:ascii="仿宋" w:eastAsia="仿宋" w:hAnsi="仿宋" w:hint="eastAsia"/>
          <w:color w:val="000000" w:themeColor="text1"/>
          <w:sz w:val="32"/>
          <w:szCs w:val="32"/>
        </w:rPr>
        <w:t>）咨询</w:t>
      </w:r>
      <w:r w:rsidR="00BB3501" w:rsidRPr="00AE5554">
        <w:rPr>
          <w:rFonts w:ascii="仿宋" w:eastAsia="仿宋" w:hAnsi="仿宋"/>
          <w:color w:val="000000" w:themeColor="text1"/>
          <w:sz w:val="32"/>
          <w:szCs w:val="32"/>
        </w:rPr>
        <w:t>。</w:t>
      </w:r>
    </w:p>
    <w:p w14:paraId="18C1AF6A" w14:textId="7777777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 w:rsidRPr="006A7D35">
        <w:rPr>
          <w:rFonts w:ascii="仿宋" w:eastAsia="仿宋" w:hAnsi="仿宋" w:hint="eastAsia"/>
          <w:color w:val="000000" w:themeColor="text1"/>
          <w:sz w:val="32"/>
          <w:szCs w:val="32"/>
        </w:rPr>
        <w:t>本基金管理人承诺以诚实信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用、勤勉尽责的原则管理和运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用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基金资产，但不保证本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基金</w:t>
      </w:r>
      <w:r w:rsidRPr="006A7D35">
        <w:rPr>
          <w:rFonts w:ascii="仿宋" w:eastAsia="仿宋" w:hAnsi="仿宋"/>
          <w:color w:val="000000" w:themeColor="text1"/>
          <w:sz w:val="32"/>
          <w:szCs w:val="32"/>
        </w:rPr>
        <w:t>一定盈利，也不保证最低收益。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请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充分了解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本基金的风险收益</w:t>
      </w:r>
      <w:r>
        <w:rPr>
          <w:rFonts w:ascii="仿宋" w:eastAsia="仿宋" w:hAnsi="仿宋"/>
          <w:color w:val="000000" w:themeColor="text1"/>
          <w:sz w:val="32"/>
          <w:szCs w:val="32"/>
        </w:rPr>
        <w:t>特征</w:t>
      </w:r>
      <w:r w:rsidRPr="00B17C02">
        <w:rPr>
          <w:rFonts w:ascii="仿宋" w:eastAsia="仿宋" w:hAnsi="仿宋" w:hint="eastAsia"/>
          <w:color w:val="000000" w:themeColor="text1"/>
          <w:sz w:val="32"/>
          <w:szCs w:val="32"/>
        </w:rPr>
        <w:t>，审慎做出投资决定。</w:t>
      </w:r>
    </w:p>
    <w:p w14:paraId="59732F34" w14:textId="77777777" w:rsidR="00BB3501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特此公告。</w:t>
      </w:r>
    </w:p>
    <w:p w14:paraId="32E6B27C" w14:textId="639F4C40" w:rsidR="00BB3501" w:rsidRDefault="00E74FE7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富荣基金管理有限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公司</w:t>
      </w:r>
    </w:p>
    <w:p w14:paraId="575A1BA8" w14:textId="3E0AD437" w:rsidR="00BB3501" w:rsidRPr="00B17C02" w:rsidRDefault="00BB3501" w:rsidP="0043655D">
      <w:pPr>
        <w:spacing w:line="540" w:lineRule="exact"/>
        <w:ind w:firstLineChars="250" w:firstLine="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                        </w:t>
      </w:r>
      <w:r w:rsidR="00E74FE7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2020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年</w:t>
      </w:r>
      <w:r w:rsidR="00F9477F">
        <w:rPr>
          <w:rFonts w:ascii="仿宋" w:eastAsia="仿宋" w:hAnsi="仿宋" w:hint="eastAsia"/>
          <w:color w:val="000000" w:themeColor="text1"/>
          <w:sz w:val="32"/>
          <w:szCs w:val="32"/>
        </w:rPr>
        <w:t>8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月</w:t>
      </w:r>
      <w:r w:rsidR="0099650E">
        <w:rPr>
          <w:rFonts w:ascii="仿宋" w:eastAsia="仿宋" w:hAnsi="仿宋" w:hint="eastAsia"/>
          <w:color w:val="000000" w:themeColor="text1"/>
          <w:sz w:val="32"/>
          <w:szCs w:val="32"/>
        </w:rPr>
        <w:t>31</w:t>
      </w:r>
      <w:r w:rsidRPr="00B17C02">
        <w:rPr>
          <w:rFonts w:ascii="仿宋" w:eastAsia="仿宋" w:hAnsi="仿宋"/>
          <w:color w:val="000000" w:themeColor="text1"/>
          <w:sz w:val="32"/>
          <w:szCs w:val="32"/>
        </w:rPr>
        <w:t>日</w:t>
      </w:r>
    </w:p>
    <w:p w14:paraId="3E089819" w14:textId="15E1D0DE" w:rsidR="00BB3501" w:rsidRPr="00ED4F18" w:rsidRDefault="00BB3501" w:rsidP="00ED4F18">
      <w:pPr>
        <w:widowControl/>
        <w:spacing w:line="540" w:lineRule="exact"/>
        <w:jc w:val="lef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BB3501" w:rsidRPr="00ED4F18" w:rsidSect="00084E7D">
      <w:footerReference w:type="default" r:id="rId10"/>
      <w:footerReference w:type="first" r:id="rId11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BBE06C3" w14:textId="77777777" w:rsidR="004B406C" w:rsidRDefault="004B406C" w:rsidP="009A149B">
      <w:r>
        <w:separator/>
      </w:r>
    </w:p>
  </w:endnote>
  <w:endnote w:type="continuationSeparator" w:id="0">
    <w:p w14:paraId="30133A8E" w14:textId="77777777" w:rsidR="004B406C" w:rsidRDefault="004B406C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501279EA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D4F18" w:rsidRPr="00ED4F18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5707A463" w:rsidR="00084E7D" w:rsidRDefault="00084E7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639B" w:rsidRPr="0013639B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34CD97" w14:textId="77777777" w:rsidR="004B406C" w:rsidRDefault="004B406C" w:rsidP="009A149B">
      <w:r>
        <w:separator/>
      </w:r>
    </w:p>
  </w:footnote>
  <w:footnote w:type="continuationSeparator" w:id="0">
    <w:p w14:paraId="48AA3435" w14:textId="77777777" w:rsidR="004B406C" w:rsidRDefault="004B406C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trackRevisions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1039BC"/>
    <w:rsid w:val="001164F4"/>
    <w:rsid w:val="001279BE"/>
    <w:rsid w:val="0013251E"/>
    <w:rsid w:val="0013639B"/>
    <w:rsid w:val="001445A9"/>
    <w:rsid w:val="00146307"/>
    <w:rsid w:val="001533B2"/>
    <w:rsid w:val="001623CF"/>
    <w:rsid w:val="00165D5C"/>
    <w:rsid w:val="00166B15"/>
    <w:rsid w:val="00174C8C"/>
    <w:rsid w:val="0017571E"/>
    <w:rsid w:val="00175AED"/>
    <w:rsid w:val="00191702"/>
    <w:rsid w:val="00192262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79D9"/>
    <w:rsid w:val="002E7B0A"/>
    <w:rsid w:val="002F2B53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241A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B406C"/>
    <w:rsid w:val="004C3109"/>
    <w:rsid w:val="004C44C4"/>
    <w:rsid w:val="004C625A"/>
    <w:rsid w:val="004C6355"/>
    <w:rsid w:val="004E1D5E"/>
    <w:rsid w:val="004E630B"/>
    <w:rsid w:val="004E7D2A"/>
    <w:rsid w:val="004F7313"/>
    <w:rsid w:val="005158A6"/>
    <w:rsid w:val="0052094C"/>
    <w:rsid w:val="0053421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0003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54FDA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3C9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262F4"/>
    <w:rsid w:val="00933628"/>
    <w:rsid w:val="009465EA"/>
    <w:rsid w:val="009506DC"/>
    <w:rsid w:val="009566C4"/>
    <w:rsid w:val="00956DD9"/>
    <w:rsid w:val="009628AE"/>
    <w:rsid w:val="00967A04"/>
    <w:rsid w:val="00973509"/>
    <w:rsid w:val="00977BBE"/>
    <w:rsid w:val="00977E7B"/>
    <w:rsid w:val="00986792"/>
    <w:rsid w:val="009871EF"/>
    <w:rsid w:val="00991292"/>
    <w:rsid w:val="00991AEE"/>
    <w:rsid w:val="0099252E"/>
    <w:rsid w:val="00993CBF"/>
    <w:rsid w:val="0099650E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6AE"/>
    <w:rsid w:val="009E7875"/>
    <w:rsid w:val="009F72D1"/>
    <w:rsid w:val="00A144A6"/>
    <w:rsid w:val="00A21627"/>
    <w:rsid w:val="00A37A94"/>
    <w:rsid w:val="00A41611"/>
    <w:rsid w:val="00A437A8"/>
    <w:rsid w:val="00A441B7"/>
    <w:rsid w:val="00A447AF"/>
    <w:rsid w:val="00A46430"/>
    <w:rsid w:val="00A5780A"/>
    <w:rsid w:val="00A62B15"/>
    <w:rsid w:val="00A63901"/>
    <w:rsid w:val="00A63F21"/>
    <w:rsid w:val="00A7044A"/>
    <w:rsid w:val="00A72BFA"/>
    <w:rsid w:val="00A72FCD"/>
    <w:rsid w:val="00A74844"/>
    <w:rsid w:val="00A81D7B"/>
    <w:rsid w:val="00A87DCB"/>
    <w:rsid w:val="00A96E54"/>
    <w:rsid w:val="00AB49A1"/>
    <w:rsid w:val="00AC1161"/>
    <w:rsid w:val="00AC2AB3"/>
    <w:rsid w:val="00AD18DD"/>
    <w:rsid w:val="00AD562B"/>
    <w:rsid w:val="00AE3F47"/>
    <w:rsid w:val="00AE69BF"/>
    <w:rsid w:val="00AF7347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0CE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753D"/>
    <w:rsid w:val="00C3318B"/>
    <w:rsid w:val="00C3553B"/>
    <w:rsid w:val="00C44634"/>
    <w:rsid w:val="00C45644"/>
    <w:rsid w:val="00C51B56"/>
    <w:rsid w:val="00C5361C"/>
    <w:rsid w:val="00C53B3E"/>
    <w:rsid w:val="00C60525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61FE"/>
    <w:rsid w:val="00D36E74"/>
    <w:rsid w:val="00D42F13"/>
    <w:rsid w:val="00D43B3D"/>
    <w:rsid w:val="00D455CC"/>
    <w:rsid w:val="00D5035D"/>
    <w:rsid w:val="00D5213E"/>
    <w:rsid w:val="00D52A3F"/>
    <w:rsid w:val="00D535B2"/>
    <w:rsid w:val="00D56E0D"/>
    <w:rsid w:val="00D62A71"/>
    <w:rsid w:val="00D661FE"/>
    <w:rsid w:val="00D70A3B"/>
    <w:rsid w:val="00D72110"/>
    <w:rsid w:val="00D919AF"/>
    <w:rsid w:val="00D937BD"/>
    <w:rsid w:val="00DA2D7C"/>
    <w:rsid w:val="00DB6F0A"/>
    <w:rsid w:val="00DD7BAA"/>
    <w:rsid w:val="00DE0FFA"/>
    <w:rsid w:val="00DE6A70"/>
    <w:rsid w:val="00DF2DFB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74FE7"/>
    <w:rsid w:val="00E81A0A"/>
    <w:rsid w:val="00E964F7"/>
    <w:rsid w:val="00EA6F12"/>
    <w:rsid w:val="00EA6F84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32AF"/>
    <w:rsid w:val="00F6382D"/>
    <w:rsid w:val="00F63F55"/>
    <w:rsid w:val="00F66378"/>
    <w:rsid w:val="00F71C51"/>
    <w:rsid w:val="00F749F8"/>
    <w:rsid w:val="00F77F4B"/>
    <w:rsid w:val="00F9100C"/>
    <w:rsid w:val="00F9477F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C906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14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149B"/>
    <w:rPr>
      <w:sz w:val="18"/>
      <w:szCs w:val="18"/>
    </w:rPr>
  </w:style>
  <w:style w:type="paragraph" w:styleId="a5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7510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75104"/>
    <w:rPr>
      <w:sz w:val="18"/>
      <w:szCs w:val="18"/>
    </w:rPr>
  </w:style>
  <w:style w:type="character" w:styleId="a7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2F2B53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2F2B53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2F2B53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2F2B53"/>
    <w:rPr>
      <w:b/>
      <w:bCs/>
    </w:rPr>
  </w:style>
  <w:style w:type="paragraph" w:styleId="ab">
    <w:name w:val="footnote text"/>
    <w:basedOn w:val="a"/>
    <w:link w:val="Char4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Char4">
    <w:name w:val="脚注文本 Char"/>
    <w:basedOn w:val="a0"/>
    <w:link w:val="ab"/>
    <w:uiPriority w:val="99"/>
    <w:semiHidden/>
    <w:rsid w:val="002823E9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282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http://eid.csrc.gov.cn/fun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8FDCB-C78E-4579-8B7B-913E513CB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60</Words>
  <Characters>345</Characters>
  <Application>Microsoft Office Word</Application>
  <DocSecurity>0</DocSecurity>
  <Lines>2</Lines>
  <Paragraphs>1</Paragraphs>
  <ScaleCrop>false</ScaleCrop>
  <Company>Microsoft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徐铮</cp:lastModifiedBy>
  <cp:revision>16</cp:revision>
  <cp:lastPrinted>2019-08-07T06:37:00Z</cp:lastPrinted>
  <dcterms:created xsi:type="dcterms:W3CDTF">2019-08-08T01:10:00Z</dcterms:created>
  <dcterms:modified xsi:type="dcterms:W3CDTF">2020-08-27T11:00:00Z</dcterms:modified>
</cp:coreProperties>
</file>