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6224D221" w14:textId="1EF26D2B" w:rsidR="0045798E" w:rsidRDefault="0045798E">
      <w:pPr>
        <w:jc w:val="center"/>
        <w:rPr>
          <w:b/>
          <w:sz w:val="52"/>
          <w:szCs w:val="20"/>
        </w:rPr>
      </w:pPr>
    </w:p>
    <w:p w14:paraId="24CA288F" w14:textId="77777777" w:rsidR="00A46EB6" w:rsidRDefault="00A46EB6" w:rsidP="00D95E00">
      <w:pPr>
        <w:spacing w:beforeLines="50" w:before="120"/>
        <w:jc w:val="center"/>
        <w:rPr>
          <w:rFonts w:ascii="Arial" w:hAnsi="Arial" w:cs="Arial"/>
          <w:b/>
          <w:sz w:val="48"/>
          <w:szCs w:val="48"/>
        </w:rPr>
      </w:pPr>
      <w:bookmarkStart w:id="0" w:name="_Toc88969212"/>
      <w:proofErr w:type="gramStart"/>
      <w:r w:rsidRPr="00A46EB6">
        <w:rPr>
          <w:rFonts w:ascii="Arial" w:hAnsi="Arial" w:cs="Arial" w:hint="eastAsia"/>
          <w:b/>
          <w:sz w:val="48"/>
          <w:szCs w:val="48"/>
        </w:rPr>
        <w:t>富荣富开</w:t>
      </w:r>
      <w:proofErr w:type="gramEnd"/>
      <w:r w:rsidRPr="00A46EB6">
        <w:rPr>
          <w:rFonts w:ascii="Arial" w:hAnsi="Arial" w:cs="Arial" w:hint="eastAsia"/>
          <w:b/>
          <w:sz w:val="48"/>
          <w:szCs w:val="48"/>
        </w:rPr>
        <w:t>1-3</w:t>
      </w:r>
      <w:r w:rsidRPr="00A46EB6">
        <w:rPr>
          <w:rFonts w:ascii="Arial" w:hAnsi="Arial" w:cs="Arial" w:hint="eastAsia"/>
          <w:b/>
          <w:sz w:val="48"/>
          <w:szCs w:val="48"/>
        </w:rPr>
        <w:t>年国开</w:t>
      </w:r>
      <w:proofErr w:type="gramStart"/>
      <w:r w:rsidRPr="00A46EB6">
        <w:rPr>
          <w:rFonts w:ascii="Arial" w:hAnsi="Arial" w:cs="Arial" w:hint="eastAsia"/>
          <w:b/>
          <w:sz w:val="48"/>
          <w:szCs w:val="48"/>
        </w:rPr>
        <w:t>债纯债</w:t>
      </w:r>
      <w:proofErr w:type="gramEnd"/>
      <w:r w:rsidRPr="00A46EB6">
        <w:rPr>
          <w:rFonts w:ascii="Arial" w:hAnsi="Arial" w:cs="Arial" w:hint="eastAsia"/>
          <w:b/>
          <w:sz w:val="48"/>
          <w:szCs w:val="48"/>
        </w:rPr>
        <w:t>债券型证券投资基金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76E6875C"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1C0618">
        <w:rPr>
          <w:rFonts w:ascii="宋体" w:hAnsi="宋体" w:cs="宋体" w:hint="eastAsia"/>
          <w:b/>
          <w:sz w:val="48"/>
          <w:szCs w:val="48"/>
        </w:rPr>
        <w:t>2020</w:t>
      </w:r>
      <w:r>
        <w:rPr>
          <w:rFonts w:ascii="宋体" w:hAnsi="宋体" w:cs="宋体" w:hint="eastAsia"/>
          <w:b/>
          <w:sz w:val="48"/>
          <w:szCs w:val="48"/>
        </w:rPr>
        <w:t>年</w:t>
      </w:r>
      <w:r w:rsidR="00B05244">
        <w:rPr>
          <w:rFonts w:ascii="宋体" w:hAnsi="宋体" w:cs="宋体" w:hint="eastAsia"/>
          <w:b/>
          <w:sz w:val="48"/>
          <w:szCs w:val="48"/>
        </w:rPr>
        <w:t>第1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0"/>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FD1F999"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A46EB6">
        <w:rPr>
          <w:rFonts w:hint="eastAsia"/>
          <w:b/>
          <w:sz w:val="36"/>
          <w:szCs w:val="20"/>
        </w:rPr>
        <w:t>杭州</w:t>
      </w:r>
      <w:r w:rsidR="00C67D86" w:rsidRPr="00C67D86">
        <w:rPr>
          <w:rFonts w:hint="eastAsia"/>
          <w:b/>
          <w:sz w:val="36"/>
          <w:szCs w:val="20"/>
        </w:rPr>
        <w:t>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36575849"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1、本基金根据2018年9月10日中国证券监督管理委员会（以下简称“中国证监会”）《关于准予富荣富开1-3年国开债纯债债券型证券投资基金注册的批复》（证监许可〔2018〕1482号）进行募集。本基金于2018年10月31日正式生效。</w:t>
      </w:r>
    </w:p>
    <w:p w14:paraId="4FE2B4DF"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2、基金管理人保证招募说明书的内容真实、准确、完整。本招募说明书经中国证监会注册，但中国证监会对本基金募集的注册，并不表明其对本基金的投资价值、收益和市场前景</w:t>
      </w:r>
      <w:proofErr w:type="gramStart"/>
      <w:r w:rsidRPr="00141874">
        <w:rPr>
          <w:rFonts w:asciiTheme="minorEastAsia" w:hAnsiTheme="minorEastAsia" w:hint="eastAsia"/>
          <w:kern w:val="0"/>
          <w:szCs w:val="21"/>
        </w:rPr>
        <w:t>作出</w:t>
      </w:r>
      <w:proofErr w:type="gramEnd"/>
      <w:r w:rsidRPr="00141874">
        <w:rPr>
          <w:rFonts w:asciiTheme="minorEastAsia" w:hAnsiTheme="minorEastAsia" w:hint="eastAsia"/>
          <w:kern w:val="0"/>
          <w:szCs w:val="21"/>
        </w:rPr>
        <w:t>实质性判断或保证，也不表明投资于本基金没有风险。</w:t>
      </w:r>
    </w:p>
    <w:p w14:paraId="4741AC5F"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141874">
        <w:rPr>
          <w:rFonts w:asciiTheme="minorEastAsia" w:hAnsiTheme="minorEastAsia" w:hint="eastAsia"/>
          <w:kern w:val="0"/>
          <w:szCs w:val="21"/>
        </w:rPr>
        <w:t>作出</w:t>
      </w:r>
      <w:proofErr w:type="gramEnd"/>
      <w:r w:rsidRPr="00141874">
        <w:rPr>
          <w:rFonts w:asciiTheme="minorEastAsia" w:hAnsiTheme="minorEastAsia" w:hint="eastAsia"/>
          <w:kern w:val="0"/>
          <w:szCs w:val="21"/>
        </w:rPr>
        <w:t>独立决策。基金管理人提醒投资者基金投资的“买者自负”原则，在投资者</w:t>
      </w:r>
      <w:proofErr w:type="gramStart"/>
      <w:r w:rsidRPr="00141874">
        <w:rPr>
          <w:rFonts w:asciiTheme="minorEastAsia" w:hAnsiTheme="minorEastAsia" w:hint="eastAsia"/>
          <w:kern w:val="0"/>
          <w:szCs w:val="21"/>
        </w:rPr>
        <w:t>作出</w:t>
      </w:r>
      <w:proofErr w:type="gramEnd"/>
      <w:r w:rsidRPr="00141874">
        <w:rPr>
          <w:rFonts w:asciiTheme="minorEastAsia" w:hAnsiTheme="minorEastAsia" w:hint="eastAsia"/>
          <w:kern w:val="0"/>
          <w:szCs w:val="21"/>
        </w:rPr>
        <w:t>投资决策后，基金运营状况与基金净值变化导致的投资风险，由投资者自行负担。</w:t>
      </w:r>
    </w:p>
    <w:p w14:paraId="3D7E9ECA"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3D9E82E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5、本基金为债券型基金，其长期平均风险和预期收益率低于股票型基金、混合型基金，高于货币市场基金，属于证券投资基金中的中低风险品种。</w:t>
      </w:r>
    </w:p>
    <w:p w14:paraId="05109164"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6、本基金的投资范围主要为具有良好流动性的金融工具，包括国债、政策性金融债、债券回购、银行存款、同业存单等法律法规或中国证监会允许基金投资的其他金融工具（但须符合中国证监会的相关规定）。</w:t>
      </w:r>
    </w:p>
    <w:p w14:paraId="67A66904"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本基金不直接从二级市场买入股票、权证等资产，不参与一级市场的新股申购、增发新股、可转换债券以及可分离交易可转债，也不投资二级市场的可转换债券。</w:t>
      </w:r>
    </w:p>
    <w:p w14:paraId="7617A76D"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本基金不投资于地方政府债、非政策性银行金融债、资产支持证券、信用债（包括企业债、公司债、中期票据、短期融资</w:t>
      </w:r>
      <w:proofErr w:type="gramStart"/>
      <w:r w:rsidRPr="00141874">
        <w:rPr>
          <w:rFonts w:asciiTheme="minorEastAsia" w:hAnsiTheme="minorEastAsia" w:hint="eastAsia"/>
          <w:kern w:val="0"/>
          <w:szCs w:val="21"/>
        </w:rPr>
        <w:t>券</w:t>
      </w:r>
      <w:proofErr w:type="gramEnd"/>
      <w:r w:rsidRPr="00141874">
        <w:rPr>
          <w:rFonts w:asciiTheme="minorEastAsia" w:hAnsiTheme="minorEastAsia" w:hint="eastAsia"/>
          <w:kern w:val="0"/>
          <w:szCs w:val="21"/>
        </w:rPr>
        <w:t>）。</w:t>
      </w:r>
    </w:p>
    <w:p w14:paraId="047EECCC"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7、基金的投资组合比例为：本基金对债券的投资比例不低于基金资产的80%；本基金持有剩余期限为1-3年国开债的比例不低于非现金基金资产的80%；本基金持有现金或者到期日在一年以内的政府债券投资比例不低于基金资产净值的5%，其中，现金不包括结算备付金、存出保证金、应收申购款。</w:t>
      </w:r>
    </w:p>
    <w:p w14:paraId="144F0CAD"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8、本基金初始募集面值为人民币1.00 元。在市场波动因素影响下，本基金净值可能低于</w:t>
      </w:r>
      <w:r w:rsidRPr="00141874">
        <w:rPr>
          <w:rFonts w:asciiTheme="minorEastAsia" w:hAnsiTheme="minorEastAsia" w:hint="eastAsia"/>
          <w:kern w:val="0"/>
          <w:szCs w:val="21"/>
        </w:rPr>
        <w:lastRenderedPageBreak/>
        <w:t>初始面值，本基金投资者有可能出现亏损。</w:t>
      </w:r>
    </w:p>
    <w:p w14:paraId="37A6160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9、基金的过往业绩并不预示其未来表现，基金管理人管理的其他基金的业绩也不构成对本基金业绩表现的保证。</w:t>
      </w:r>
    </w:p>
    <w:p w14:paraId="79A7C176" w14:textId="77777777" w:rsidR="00141874" w:rsidRPr="00141874" w:rsidRDefault="00141874"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141874">
        <w:rPr>
          <w:rFonts w:asciiTheme="minorEastAsia" w:hAnsiTheme="minorEastAsia" w:hint="eastAsia"/>
          <w:kern w:val="0"/>
          <w:szCs w:val="21"/>
        </w:rPr>
        <w:t>10、基金管理人依照恪尽职守、诚实信用、谨慎勤勉的原则管理和运用基金财产，但不保证基金一定盈利，也不保证最低收益。</w:t>
      </w:r>
    </w:p>
    <w:p w14:paraId="4B4F4545" w14:textId="77777777" w:rsidR="00AA21BF" w:rsidRPr="00AA21BF" w:rsidRDefault="00AA21BF" w:rsidP="00AA21BF">
      <w:pPr>
        <w:autoSpaceDE w:val="0"/>
        <w:autoSpaceDN w:val="0"/>
        <w:adjustRightInd w:val="0"/>
        <w:snapToGrid w:val="0"/>
        <w:spacing w:line="360" w:lineRule="auto"/>
        <w:ind w:firstLineChars="200" w:firstLine="420"/>
        <w:rPr>
          <w:rFonts w:asciiTheme="minorEastAsia" w:hAnsiTheme="minorEastAsia"/>
          <w:kern w:val="0"/>
          <w:szCs w:val="21"/>
        </w:rPr>
      </w:pPr>
      <w:r w:rsidRPr="00AA21BF">
        <w:rPr>
          <w:rFonts w:asciiTheme="minorEastAsia" w:hAnsiTheme="minorEastAsia" w:hint="eastAsia"/>
          <w:kern w:val="0"/>
          <w:szCs w:val="21"/>
        </w:rPr>
        <w:t>本招募说明书的内容截止日为2020年3月9日，有关财务数据截止日为2019年12月31日，净值表现截止日为2019年12月31日，本报告中所列财务数据未经审计。</w:t>
      </w:r>
    </w:p>
    <w:p w14:paraId="59F19457" w14:textId="5B8FF42F" w:rsidR="00C67D86" w:rsidRPr="00C67D86" w:rsidRDefault="00AA21BF" w:rsidP="00141874">
      <w:pPr>
        <w:autoSpaceDE w:val="0"/>
        <w:autoSpaceDN w:val="0"/>
        <w:adjustRightInd w:val="0"/>
        <w:snapToGrid w:val="0"/>
        <w:spacing w:line="360" w:lineRule="auto"/>
        <w:ind w:firstLineChars="200" w:firstLine="420"/>
        <w:rPr>
          <w:rFonts w:asciiTheme="minorEastAsia" w:hAnsiTheme="minorEastAsia"/>
          <w:kern w:val="0"/>
          <w:szCs w:val="21"/>
        </w:rPr>
      </w:pPr>
      <w:r w:rsidRPr="00AA21BF">
        <w:rPr>
          <w:rFonts w:asciiTheme="minorEastAsia" w:hAnsiTheme="minorEastAsia" w:hint="eastAsia"/>
          <w:kern w:val="0"/>
          <w:szCs w:val="21"/>
        </w:rPr>
        <w:t>本基金托管人杭州银行股份有限公司已于</w:t>
      </w:r>
      <w:r w:rsidR="00297AE3">
        <w:rPr>
          <w:rFonts w:asciiTheme="minorEastAsia" w:hAnsiTheme="minorEastAsia" w:hint="eastAsia"/>
          <w:kern w:val="0"/>
          <w:szCs w:val="21"/>
        </w:rPr>
        <w:t>2020</w:t>
      </w:r>
      <w:r w:rsidRPr="00AA21BF">
        <w:rPr>
          <w:rFonts w:asciiTheme="minorEastAsia" w:hAnsiTheme="minorEastAsia" w:hint="eastAsia"/>
          <w:kern w:val="0"/>
          <w:szCs w:val="21"/>
        </w:rPr>
        <w:t>年</w:t>
      </w:r>
      <w:r w:rsidR="00297AE3">
        <w:rPr>
          <w:rFonts w:asciiTheme="minorEastAsia" w:hAnsiTheme="minorEastAsia" w:hint="eastAsia"/>
          <w:kern w:val="0"/>
          <w:szCs w:val="21"/>
        </w:rPr>
        <w:t>5</w:t>
      </w:r>
      <w:r w:rsidRPr="00AA21BF">
        <w:rPr>
          <w:rFonts w:asciiTheme="minorEastAsia" w:hAnsiTheme="minorEastAsia" w:hint="eastAsia"/>
          <w:kern w:val="0"/>
          <w:szCs w:val="21"/>
        </w:rPr>
        <w:t>月</w:t>
      </w:r>
      <w:r w:rsidR="00297AE3">
        <w:rPr>
          <w:rFonts w:asciiTheme="minorEastAsia" w:hAnsiTheme="minorEastAsia" w:hint="eastAsia"/>
          <w:kern w:val="0"/>
          <w:szCs w:val="21"/>
        </w:rPr>
        <w:t>18</w:t>
      </w:r>
      <w:r w:rsidRPr="00AA21BF">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5851136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w:t>
      </w:r>
      <w:r w:rsidR="00E02850" w:rsidRPr="00E02850">
        <w:rPr>
          <w:rFonts w:ascii="Arial Unicode MS" w:hAnsi="Arial Unicode MS" w:cs="Arial" w:hint="eastAsia"/>
          <w:kern w:val="0"/>
          <w:szCs w:val="21"/>
        </w:rPr>
        <w:t>深圳市福田区八卦四路</w:t>
      </w:r>
      <w:r w:rsidR="00E02850" w:rsidRPr="00E02850">
        <w:rPr>
          <w:rFonts w:ascii="Arial Unicode MS" w:hAnsi="Arial Unicode MS" w:cs="Arial" w:hint="eastAsia"/>
          <w:kern w:val="0"/>
          <w:szCs w:val="21"/>
        </w:rPr>
        <w:t>52</w:t>
      </w:r>
      <w:r w:rsidR="00E02850" w:rsidRPr="00E02850">
        <w:rPr>
          <w:rFonts w:ascii="Arial Unicode MS" w:hAnsi="Arial Unicode MS" w:cs="Arial" w:hint="eastAsia"/>
          <w:kern w:val="0"/>
          <w:szCs w:val="21"/>
        </w:rPr>
        <w:t>号安吉</w:t>
      </w:r>
      <w:proofErr w:type="gramStart"/>
      <w:r w:rsidR="00E02850" w:rsidRPr="00E02850">
        <w:rPr>
          <w:rFonts w:ascii="Arial Unicode MS" w:hAnsi="Arial Unicode MS" w:cs="Arial" w:hint="eastAsia"/>
          <w:kern w:val="0"/>
          <w:szCs w:val="21"/>
        </w:rPr>
        <w:t>尔大厦</w:t>
      </w:r>
      <w:proofErr w:type="gramEnd"/>
      <w:r w:rsidR="00E02850" w:rsidRPr="00E02850">
        <w:rPr>
          <w:rFonts w:ascii="Arial Unicode MS" w:hAnsi="Arial Unicode MS" w:cs="Arial" w:hint="eastAsia"/>
          <w:kern w:val="0"/>
          <w:szCs w:val="21"/>
        </w:rPr>
        <w:t>24</w:t>
      </w:r>
      <w:r w:rsidR="00E02850" w:rsidRPr="00E02850">
        <w:rPr>
          <w:rFonts w:ascii="Arial Unicode MS" w:hAnsi="Arial Unicode MS" w:cs="Arial" w:hint="eastAsia"/>
          <w:kern w:val="0"/>
          <w:szCs w:val="21"/>
        </w:rPr>
        <w:t>层</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7E929C4B"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w:t>
      </w:r>
      <w:r w:rsidR="00E35B93" w:rsidRPr="00E35B93">
        <w:rPr>
          <w:rFonts w:ascii="Arial Unicode MS" w:hAnsi="Arial Unicode MS" w:cs="Arial" w:hint="eastAsia"/>
          <w:kern w:val="0"/>
          <w:szCs w:val="21"/>
        </w:rPr>
        <w:t>蔡晓忠</w:t>
      </w:r>
    </w:p>
    <w:p w14:paraId="57B34EE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07C62C65"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lastRenderedPageBreak/>
        <w:t>郭容辰女士，董事，北京大学法学硕士，历任交通银行深圳福田支行行长、深圳分行零售信贷部总经理、个人金融部总经理、华夏银行深圳分行个人金融部总经理、金鹰基金管理有限公司副总经理，</w:t>
      </w:r>
      <w:r w:rsidR="00D425E8">
        <w:rPr>
          <w:rFonts w:asciiTheme="minorEastAsia" w:hAnsiTheme="minorEastAsia" w:hint="eastAsia"/>
          <w:szCs w:val="21"/>
        </w:rPr>
        <w:t>历任</w:t>
      </w:r>
      <w:r w:rsidRPr="00C67D86">
        <w:rPr>
          <w:rFonts w:asciiTheme="minorEastAsia" w:hAnsiTheme="minorEastAsia" w:hint="eastAsia"/>
          <w:szCs w:val="21"/>
        </w:rPr>
        <w:t>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C67D86">
        <w:rPr>
          <w:rFonts w:asciiTheme="minorEastAsia" w:hAnsiTheme="minorEastAsia" w:hint="eastAsia"/>
          <w:szCs w:val="21"/>
        </w:rPr>
        <w:t>垠澳丰</w:t>
      </w:r>
      <w:proofErr w:type="gramEnd"/>
      <w:r w:rsidRPr="00C67D86">
        <w:rPr>
          <w:rFonts w:asciiTheme="minorEastAsia" w:hAnsiTheme="minorEastAsia" w:hint="eastAsia"/>
          <w:szCs w:val="21"/>
        </w:rPr>
        <w:t>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C67D86">
        <w:rPr>
          <w:rFonts w:asciiTheme="minorEastAsia" w:hAnsiTheme="minorEastAsia" w:hint="eastAsia"/>
          <w:szCs w:val="21"/>
        </w:rPr>
        <w:t>深圳融博融资租赁</w:t>
      </w:r>
      <w:proofErr w:type="gramEnd"/>
      <w:r w:rsidRPr="00C67D86">
        <w:rPr>
          <w:rFonts w:asciiTheme="minorEastAsia" w:hAnsiTheme="minorEastAsia" w:hint="eastAsia"/>
          <w:szCs w:val="21"/>
        </w:rPr>
        <w:t>有限公司董事长兼总经理、深圳市天汇</w:t>
      </w:r>
      <w:proofErr w:type="gramStart"/>
      <w:r w:rsidRPr="00C67D86">
        <w:rPr>
          <w:rFonts w:asciiTheme="minorEastAsia" w:hAnsiTheme="minorEastAsia" w:hint="eastAsia"/>
          <w:szCs w:val="21"/>
        </w:rPr>
        <w:t>鑫</w:t>
      </w:r>
      <w:proofErr w:type="gramEnd"/>
      <w:r w:rsidRPr="00C67D86">
        <w:rPr>
          <w:rFonts w:asciiTheme="minorEastAsia" w:hAnsiTheme="minorEastAsia" w:hint="eastAsia"/>
          <w:szCs w:val="21"/>
        </w:rPr>
        <w:t>达担保有限公司总经理、</w:t>
      </w:r>
      <w:proofErr w:type="gramStart"/>
      <w:r w:rsidRPr="00C67D86">
        <w:rPr>
          <w:rFonts w:asciiTheme="minorEastAsia" w:hAnsiTheme="minorEastAsia" w:hint="eastAsia"/>
          <w:szCs w:val="21"/>
        </w:rPr>
        <w:t>深圳市亿尔德</w:t>
      </w:r>
      <w:proofErr w:type="gramEnd"/>
      <w:r w:rsidRPr="00C67D86">
        <w:rPr>
          <w:rFonts w:asciiTheme="minorEastAsia" w:hAnsiTheme="minorEastAsia" w:hint="eastAsia"/>
          <w:szCs w:val="21"/>
        </w:rPr>
        <w:t>投资有限公司法人、嘉年实业股份有限公司董事、富荣基金管理有限公司董事。</w:t>
      </w:r>
    </w:p>
    <w:p w14:paraId="08BD0264" w14:textId="1EB6B04D" w:rsidR="00354DEF" w:rsidRPr="00354DEF" w:rsidRDefault="00354DEF" w:rsidP="00354DEF">
      <w:pPr>
        <w:adjustRightInd w:val="0"/>
        <w:snapToGrid w:val="0"/>
        <w:spacing w:line="360" w:lineRule="auto"/>
        <w:ind w:firstLineChars="200" w:firstLine="420"/>
        <w:rPr>
          <w:rFonts w:asciiTheme="minorEastAsia" w:hAnsiTheme="minorEastAsia"/>
          <w:szCs w:val="21"/>
        </w:rPr>
      </w:pPr>
      <w:r w:rsidRPr="00354DEF">
        <w:rPr>
          <w:rFonts w:asciiTheme="minorEastAsia" w:hAnsiTheme="minorEastAsia" w:hint="eastAsia"/>
          <w:szCs w:val="21"/>
        </w:rPr>
        <w:t>李金声先生</w:t>
      </w:r>
      <w:r w:rsidR="00A92410" w:rsidRPr="00C67D86">
        <w:rPr>
          <w:rFonts w:asciiTheme="minorEastAsia" w:hAnsiTheme="minorEastAsia" w:hint="eastAsia"/>
          <w:szCs w:val="21"/>
        </w:rPr>
        <w:t>，董事，</w:t>
      </w:r>
      <w:r w:rsidRPr="00354DEF">
        <w:rPr>
          <w:rFonts w:asciiTheme="minorEastAsia" w:hAnsiTheme="minorEastAsia" w:hint="eastAsia"/>
          <w:szCs w:val="21"/>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019C9AF2" w14:textId="6196304B" w:rsidR="00C67D86" w:rsidRPr="00C67D86" w:rsidRDefault="00354DEF" w:rsidP="00C67D86">
      <w:pPr>
        <w:adjustRightInd w:val="0"/>
        <w:snapToGrid w:val="0"/>
        <w:spacing w:line="360" w:lineRule="auto"/>
        <w:ind w:firstLineChars="200" w:firstLine="420"/>
        <w:rPr>
          <w:rFonts w:asciiTheme="minorEastAsia" w:hAnsiTheme="minorEastAsia"/>
          <w:szCs w:val="21"/>
        </w:rPr>
      </w:pPr>
      <w:r w:rsidRPr="00354DEF">
        <w:rPr>
          <w:rFonts w:asciiTheme="minorEastAsia" w:hAnsiTheme="minorEastAsia" w:hint="eastAsia"/>
          <w:szCs w:val="21"/>
        </w:rPr>
        <w:t>李晓英女士</w:t>
      </w:r>
      <w:r w:rsidR="00A92410" w:rsidRPr="00C67D86">
        <w:rPr>
          <w:rFonts w:asciiTheme="minorEastAsia" w:hAnsiTheme="minorEastAsia" w:hint="eastAsia"/>
          <w:szCs w:val="21"/>
        </w:rPr>
        <w:t>，董事，</w:t>
      </w:r>
      <w:r w:rsidRPr="00354DEF">
        <w:rPr>
          <w:rFonts w:asciiTheme="minorEastAsia" w:hAnsiTheme="minorEastAsia" w:hint="eastAsia"/>
          <w:szCs w:val="21"/>
        </w:rPr>
        <w:t>1983年2月生，大学本科学士。现任广东一粤律师事务所专职律师。曾任广东同益律师事务所专职律师。主要从事法律顾问、商事诉讼、仲裁等。</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w:t>
      </w:r>
      <w:proofErr w:type="gramStart"/>
      <w:r w:rsidRPr="00C67D86">
        <w:rPr>
          <w:rFonts w:asciiTheme="minorEastAsia" w:hAnsiTheme="minorEastAsia" w:hint="eastAsia"/>
          <w:szCs w:val="21"/>
        </w:rPr>
        <w:t>关健</w:t>
      </w:r>
      <w:proofErr w:type="gramEnd"/>
      <w:r w:rsidRPr="00C67D86">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C67D86">
        <w:rPr>
          <w:rFonts w:asciiTheme="minorEastAsia" w:hAnsiTheme="minorEastAsia" w:hint="eastAsia"/>
          <w:szCs w:val="21"/>
        </w:rPr>
        <w:t>邦</w:t>
      </w:r>
      <w:proofErr w:type="gramEnd"/>
      <w:r w:rsidRPr="00C67D86">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有限公司任职，现任富荣基金管理有限公司监事。</w:t>
      </w:r>
    </w:p>
    <w:p w14:paraId="03875755" w14:textId="2F0A8325" w:rsidR="002003A1" w:rsidRPr="002003A1" w:rsidRDefault="00354DEF" w:rsidP="002003A1">
      <w:pPr>
        <w:adjustRightInd w:val="0"/>
        <w:snapToGrid w:val="0"/>
        <w:spacing w:line="360" w:lineRule="auto"/>
        <w:ind w:firstLineChars="200" w:firstLine="420"/>
        <w:rPr>
          <w:rFonts w:asciiTheme="minorEastAsia" w:hAnsiTheme="minorEastAsia"/>
          <w:szCs w:val="21"/>
        </w:rPr>
      </w:pPr>
      <w:r w:rsidRPr="00354DEF">
        <w:rPr>
          <w:rFonts w:asciiTheme="minorEastAsia" w:hAnsiTheme="minorEastAsia" w:hint="eastAsia"/>
          <w:szCs w:val="21"/>
        </w:rPr>
        <w:t>魏丽红女士，职工监事，本科。现任富荣基金管理有限公司监事。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003A1">
        <w:rPr>
          <w:rFonts w:asciiTheme="minorEastAsia" w:hAnsiTheme="minorEastAsia" w:hint="eastAsia"/>
          <w:szCs w:val="21"/>
        </w:rPr>
        <w:t>线业务</w:t>
      </w:r>
      <w:proofErr w:type="gramEnd"/>
      <w:r w:rsidRPr="002003A1">
        <w:rPr>
          <w:rFonts w:asciiTheme="minorEastAsia" w:hAnsiTheme="minorEastAsia" w:hint="eastAsia"/>
          <w:szCs w:val="21"/>
        </w:rPr>
        <w:t>总监、总行副行长，现任富荣基金管理有限公司副总经理、首席投资官。</w:t>
      </w:r>
    </w:p>
    <w:p w14:paraId="12C4F4F2" w14:textId="5A9DD131" w:rsidR="002003A1" w:rsidRPr="002003A1" w:rsidRDefault="003629E8" w:rsidP="002003A1">
      <w:pPr>
        <w:adjustRightInd w:val="0"/>
        <w:snapToGrid w:val="0"/>
        <w:spacing w:line="360" w:lineRule="auto"/>
        <w:ind w:firstLineChars="200" w:firstLine="420"/>
        <w:rPr>
          <w:rFonts w:ascii="宋体" w:hAnsi="宋体" w:cs="Arial"/>
          <w:kern w:val="0"/>
          <w:szCs w:val="21"/>
        </w:rPr>
      </w:pPr>
      <w:r w:rsidRPr="003629E8">
        <w:rPr>
          <w:rFonts w:asciiTheme="minorEastAsia" w:hAnsiTheme="minorEastAsia" w:hint="eastAsia"/>
          <w:szCs w:val="21"/>
        </w:rPr>
        <w:t>李东育先生，副总经理，中山大学岭南学院EMBA硕士，曾任银河基金管理有限公司华南地区渠道</w:t>
      </w:r>
      <w:proofErr w:type="gramStart"/>
      <w:r w:rsidRPr="003629E8">
        <w:rPr>
          <w:rFonts w:asciiTheme="minorEastAsia" w:hAnsiTheme="minorEastAsia" w:hint="eastAsia"/>
          <w:szCs w:val="21"/>
        </w:rPr>
        <w:t>销售销售</w:t>
      </w:r>
      <w:proofErr w:type="gramEnd"/>
      <w:r w:rsidRPr="003629E8">
        <w:rPr>
          <w:rFonts w:asciiTheme="minorEastAsia" w:hAnsiTheme="minorEastAsia" w:hint="eastAsia"/>
          <w:szCs w:val="21"/>
        </w:rPr>
        <w:t>总监，泰达宏利基金管理有限公司华南区总经理，金信基金管理有限公司总经理助理，</w:t>
      </w:r>
      <w:proofErr w:type="gramStart"/>
      <w:r w:rsidRPr="003629E8">
        <w:rPr>
          <w:rFonts w:asciiTheme="minorEastAsia" w:hAnsiTheme="minorEastAsia" w:hint="eastAsia"/>
          <w:szCs w:val="21"/>
        </w:rPr>
        <w:t>华润元大</w:t>
      </w:r>
      <w:proofErr w:type="gramEnd"/>
      <w:r w:rsidRPr="003629E8">
        <w:rPr>
          <w:rFonts w:asciiTheme="minorEastAsia" w:hAnsiTheme="minorEastAsia" w:hint="eastAsia"/>
          <w:szCs w:val="21"/>
        </w:rPr>
        <w:t>基金管理有限公司总经理助理。现任富荣基金管理有限公司副总经理，分管市场、信息技术、基金事务管理等板块工作。</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w:t>
      </w:r>
      <w:proofErr w:type="gramStart"/>
      <w:r w:rsidRPr="004A755C">
        <w:rPr>
          <w:rFonts w:ascii="宋体" w:hAnsi="宋体" w:cs="Arial" w:hint="eastAsia"/>
          <w:kern w:val="0"/>
          <w:szCs w:val="21"/>
        </w:rPr>
        <w:t>基金基金</w:t>
      </w:r>
      <w:proofErr w:type="gramEnd"/>
      <w:r w:rsidRPr="004A755C">
        <w:rPr>
          <w:rFonts w:ascii="宋体" w:hAnsi="宋体" w:cs="Arial" w:hint="eastAsia"/>
          <w:kern w:val="0"/>
          <w:szCs w:val="21"/>
        </w:rPr>
        <w:t>经理</w:t>
      </w:r>
    </w:p>
    <w:p w14:paraId="72BB8CF6" w14:textId="77777777"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w:t>
      </w:r>
      <w:proofErr w:type="gramStart"/>
      <w:r w:rsidRPr="002003A1">
        <w:rPr>
          <w:rFonts w:asciiTheme="minorEastAsia" w:hAnsiTheme="minorEastAsia" w:hint="eastAsia"/>
          <w:szCs w:val="21"/>
        </w:rPr>
        <w:t>实基金</w:t>
      </w:r>
      <w:proofErr w:type="gramEnd"/>
      <w:r w:rsidRPr="002003A1">
        <w:rPr>
          <w:rFonts w:asciiTheme="minorEastAsia" w:hAnsiTheme="minorEastAsia" w:hint="eastAsia"/>
          <w:szCs w:val="21"/>
        </w:rPr>
        <w:t>管理有限公司组合头寸管理、新股、信用债、转债研究员，现任富荣基金管理有限公司基金经理。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36E9BE01" w14:textId="77777777" w:rsidR="003F7035" w:rsidRPr="003F7035" w:rsidRDefault="003F7035" w:rsidP="003F7035">
      <w:pPr>
        <w:adjustRightInd w:val="0"/>
        <w:snapToGrid w:val="0"/>
        <w:spacing w:line="360" w:lineRule="auto"/>
        <w:ind w:firstLineChars="200" w:firstLine="420"/>
        <w:rPr>
          <w:rFonts w:asciiTheme="minorEastAsia" w:hAnsiTheme="minorEastAsia"/>
          <w:szCs w:val="21"/>
        </w:rPr>
      </w:pPr>
      <w:r w:rsidRPr="003F7035">
        <w:rPr>
          <w:rFonts w:asciiTheme="minorEastAsia" w:hAnsiTheme="minorEastAsia" w:hint="eastAsia"/>
          <w:szCs w:val="21"/>
        </w:rPr>
        <w:t>苏春华先生，投资决策委员会主任委员、副总经理、首席投资官。</w:t>
      </w:r>
    </w:p>
    <w:p w14:paraId="402B0CCC" w14:textId="77777777" w:rsidR="003F7035" w:rsidRPr="003F7035" w:rsidRDefault="003F7035" w:rsidP="003F7035">
      <w:pPr>
        <w:adjustRightInd w:val="0"/>
        <w:snapToGrid w:val="0"/>
        <w:spacing w:line="360" w:lineRule="auto"/>
        <w:ind w:firstLineChars="200" w:firstLine="420"/>
        <w:rPr>
          <w:rFonts w:asciiTheme="minorEastAsia" w:hAnsiTheme="minorEastAsia"/>
          <w:szCs w:val="21"/>
        </w:rPr>
      </w:pPr>
      <w:r w:rsidRPr="003F7035">
        <w:rPr>
          <w:rFonts w:asciiTheme="minorEastAsia" w:hAnsiTheme="minorEastAsia" w:hint="eastAsia"/>
          <w:szCs w:val="21"/>
        </w:rPr>
        <w:t>吕晓蓉女士，投资决策委员会委员、固定收益部副总监、基金经理。</w:t>
      </w:r>
    </w:p>
    <w:p w14:paraId="4E96BF2E" w14:textId="77777777" w:rsidR="003F7035" w:rsidRPr="003F7035" w:rsidRDefault="003F7035" w:rsidP="003F7035">
      <w:pPr>
        <w:adjustRightInd w:val="0"/>
        <w:snapToGrid w:val="0"/>
        <w:spacing w:line="360" w:lineRule="auto"/>
        <w:ind w:firstLineChars="200" w:firstLine="420"/>
        <w:rPr>
          <w:rFonts w:asciiTheme="minorEastAsia" w:hAnsiTheme="minorEastAsia"/>
          <w:szCs w:val="21"/>
        </w:rPr>
      </w:pPr>
      <w:r w:rsidRPr="003F7035">
        <w:rPr>
          <w:rFonts w:asciiTheme="minorEastAsia" w:hAnsiTheme="minorEastAsia" w:hint="eastAsia"/>
          <w:szCs w:val="21"/>
        </w:rPr>
        <w:t>邓宇翔先生，投资决策委员会委员、权益投资部总监、研究部总监、基金经理。</w:t>
      </w:r>
    </w:p>
    <w:p w14:paraId="22C77027" w14:textId="07C5CD1A" w:rsidR="002003A1" w:rsidRPr="002003A1" w:rsidRDefault="003F7035" w:rsidP="002003A1">
      <w:pPr>
        <w:adjustRightInd w:val="0"/>
        <w:snapToGrid w:val="0"/>
        <w:spacing w:line="360" w:lineRule="auto"/>
        <w:ind w:firstLineChars="200" w:firstLine="420"/>
        <w:rPr>
          <w:rFonts w:asciiTheme="minorEastAsia" w:hAnsiTheme="minorEastAsia"/>
          <w:szCs w:val="21"/>
        </w:rPr>
      </w:pPr>
      <w:r w:rsidRPr="003F7035">
        <w:rPr>
          <w:rFonts w:asciiTheme="minorEastAsia" w:hAnsiTheme="minorEastAsia" w:hint="eastAsia"/>
          <w:szCs w:val="21"/>
        </w:rPr>
        <w:t>王丹女士，投资决策委员会委员、基金经理。</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532EBC89"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4303BDF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019AAF28"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263E3486"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B71CBDA"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17A64101" w14:textId="77777777" w:rsidR="00A00FC7" w:rsidRDefault="00A00FC7" w:rsidP="007C0F74">
      <w:pPr>
        <w:adjustRightInd w:val="0"/>
        <w:snapToGrid w:val="0"/>
        <w:spacing w:line="360" w:lineRule="auto"/>
        <w:ind w:firstLineChars="200" w:firstLine="420"/>
        <w:rPr>
          <w:rFonts w:ascii="Arial Unicode MS" w:hAnsi="Arial Unicode MS" w:cs="Arial" w:hint="eastAsia"/>
          <w:kern w:val="0"/>
          <w:szCs w:val="21"/>
        </w:rPr>
      </w:pPr>
    </w:p>
    <w:p w14:paraId="2DF60716" w14:textId="77777777" w:rsidR="00545158" w:rsidRDefault="00545158" w:rsidP="007C0F74">
      <w:pPr>
        <w:adjustRightInd w:val="0"/>
        <w:snapToGrid w:val="0"/>
        <w:spacing w:line="360" w:lineRule="auto"/>
        <w:ind w:firstLineChars="200" w:firstLine="420"/>
        <w:rPr>
          <w:rFonts w:ascii="Arial Unicode MS" w:hAnsi="Arial Unicode MS" w:cs="Arial" w:hint="eastAsia"/>
          <w:kern w:val="0"/>
          <w:szCs w:val="21"/>
        </w:rPr>
      </w:pPr>
    </w:p>
    <w:p w14:paraId="77391AAB" w14:textId="77777777" w:rsidR="00545158" w:rsidRPr="00545158" w:rsidRDefault="00545158"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14:paraId="55F279EF" w14:textId="77777777" w:rsidR="00390706" w:rsidRDefault="00390706" w:rsidP="00390706">
      <w:pPr>
        <w:spacing w:line="360" w:lineRule="auto"/>
        <w:ind w:firstLineChars="200" w:firstLine="42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523CBB16" w14:textId="77777777" w:rsidR="00390706" w:rsidRPr="006F3E7B" w:rsidRDefault="00390706" w:rsidP="00390706">
      <w:pPr>
        <w:spacing w:line="360" w:lineRule="auto"/>
        <w:ind w:firstLineChars="200" w:firstLine="420"/>
        <w:rPr>
          <w:rFonts w:ascii="宋体" w:hAnsi="宋体"/>
          <w:szCs w:val="21"/>
        </w:rPr>
      </w:pPr>
      <w:r>
        <w:rPr>
          <w:rFonts w:ascii="宋体" w:hAnsi="宋体" w:hint="eastAsia"/>
          <w:szCs w:val="21"/>
        </w:rPr>
        <w:t>1、基本</w:t>
      </w:r>
      <w:r w:rsidRPr="006F3E7B">
        <w:rPr>
          <w:rFonts w:ascii="宋体" w:hAnsi="宋体" w:hint="eastAsia"/>
          <w:szCs w:val="21"/>
        </w:rPr>
        <w:t>情况</w:t>
      </w:r>
    </w:p>
    <w:p w14:paraId="7EE21F18"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名称：杭州银行股份有限公司</w:t>
      </w:r>
    </w:p>
    <w:p w14:paraId="43CFCF55" w14:textId="77777777" w:rsidR="00390706" w:rsidRDefault="00390706" w:rsidP="00390706">
      <w:pPr>
        <w:spacing w:line="360" w:lineRule="auto"/>
        <w:ind w:firstLineChars="200" w:firstLine="420"/>
        <w:rPr>
          <w:rFonts w:ascii="宋体" w:hAnsi="宋体"/>
          <w:szCs w:val="21"/>
        </w:rPr>
      </w:pPr>
      <w:r w:rsidRPr="006F3E7B">
        <w:rPr>
          <w:rFonts w:ascii="宋体" w:hAnsi="宋体" w:hint="eastAsia"/>
          <w:szCs w:val="21"/>
        </w:rPr>
        <w:t>住所：杭州市下城区庆春路46号</w:t>
      </w:r>
    </w:p>
    <w:p w14:paraId="1651D436" w14:textId="77777777" w:rsidR="00390706" w:rsidRPr="00315EAC" w:rsidRDefault="00390706" w:rsidP="00390706">
      <w:pPr>
        <w:spacing w:line="360" w:lineRule="auto"/>
        <w:ind w:firstLineChars="200" w:firstLine="420"/>
        <w:rPr>
          <w:rFonts w:ascii="宋体" w:hAnsi="宋体"/>
          <w:szCs w:val="21"/>
        </w:rPr>
      </w:pPr>
      <w:r>
        <w:rPr>
          <w:rFonts w:ascii="宋体" w:hAnsi="宋体" w:hint="eastAsia"/>
          <w:szCs w:val="21"/>
        </w:rPr>
        <w:t>办公地址：</w:t>
      </w:r>
      <w:r w:rsidRPr="00315EAC">
        <w:rPr>
          <w:rFonts w:ascii="宋体" w:hAnsi="宋体" w:hint="eastAsia"/>
          <w:szCs w:val="21"/>
        </w:rPr>
        <w:t>杭州市庆春路46号杭州银行大厦</w:t>
      </w:r>
    </w:p>
    <w:p w14:paraId="5C46D769"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法定代表人：陈震山</w:t>
      </w:r>
    </w:p>
    <w:p w14:paraId="24C2AF0A"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成立时间：1996年9月25日</w:t>
      </w:r>
    </w:p>
    <w:p w14:paraId="5BC1C89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组织形式：股份有限公司</w:t>
      </w:r>
    </w:p>
    <w:p w14:paraId="3438CD94" w14:textId="68BADE8D"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注册资本：人民币</w:t>
      </w:r>
      <w:r w:rsidR="00B82099">
        <w:rPr>
          <w:rFonts w:ascii="宋体" w:hAnsi="宋体" w:hint="eastAsia"/>
          <w:szCs w:val="21"/>
        </w:rPr>
        <w:t>51.3</w:t>
      </w:r>
      <w:r w:rsidRPr="006F3E7B">
        <w:rPr>
          <w:rFonts w:ascii="宋体" w:hAnsi="宋体" w:hint="eastAsia"/>
          <w:szCs w:val="21"/>
        </w:rPr>
        <w:t>亿元</w:t>
      </w:r>
    </w:p>
    <w:p w14:paraId="02336B4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存续期间：持续经营</w:t>
      </w:r>
    </w:p>
    <w:p w14:paraId="09A650D8"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基金托管资格批文及文号：中国证监会证监许可【2014】337号</w:t>
      </w:r>
    </w:p>
    <w:p w14:paraId="4C7812BC" w14:textId="77777777" w:rsidR="00390706" w:rsidRDefault="00390706" w:rsidP="00390706">
      <w:pPr>
        <w:spacing w:line="360" w:lineRule="auto"/>
        <w:ind w:firstLineChars="200" w:firstLine="420"/>
        <w:rPr>
          <w:rFonts w:ascii="宋体" w:hAnsi="宋体"/>
          <w:szCs w:val="21"/>
        </w:rPr>
      </w:pPr>
      <w:r>
        <w:rPr>
          <w:rFonts w:ascii="宋体" w:hAnsi="宋体" w:hint="eastAsia"/>
          <w:szCs w:val="21"/>
        </w:rPr>
        <w:t>电话：</w:t>
      </w:r>
      <w:r w:rsidRPr="00315EAC">
        <w:rPr>
          <w:rFonts w:ascii="宋体" w:hAnsi="宋体"/>
          <w:szCs w:val="21"/>
        </w:rPr>
        <w:t>0755</w:t>
      </w:r>
      <w:r>
        <w:rPr>
          <w:rFonts w:ascii="宋体" w:hAnsi="宋体" w:hint="eastAsia"/>
          <w:szCs w:val="21"/>
        </w:rPr>
        <w:t>-</w:t>
      </w:r>
      <w:r w:rsidRPr="00315EAC">
        <w:rPr>
          <w:rFonts w:ascii="宋体" w:hAnsi="宋体"/>
          <w:szCs w:val="21"/>
        </w:rPr>
        <w:t>83885180</w:t>
      </w:r>
    </w:p>
    <w:p w14:paraId="3573A3D5" w14:textId="77777777" w:rsidR="00390706" w:rsidRDefault="00390706" w:rsidP="00390706">
      <w:pPr>
        <w:spacing w:line="360" w:lineRule="auto"/>
        <w:ind w:firstLineChars="200" w:firstLine="420"/>
        <w:rPr>
          <w:rFonts w:ascii="宋体" w:hAnsi="宋体"/>
          <w:szCs w:val="21"/>
        </w:rPr>
      </w:pPr>
      <w:r>
        <w:rPr>
          <w:rFonts w:ascii="宋体" w:hAnsi="宋体" w:hint="eastAsia"/>
          <w:szCs w:val="21"/>
        </w:rPr>
        <w:t>联系人：</w:t>
      </w:r>
      <w:r w:rsidRPr="00315EAC">
        <w:rPr>
          <w:rFonts w:ascii="宋体" w:hAnsi="宋体" w:hint="eastAsia"/>
          <w:szCs w:val="21"/>
        </w:rPr>
        <w:t>何丽纹</w:t>
      </w:r>
    </w:p>
    <w:p w14:paraId="3061025D"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2、主要人员情况</w:t>
      </w:r>
    </w:p>
    <w:p w14:paraId="14A4776A" w14:textId="5B9B7E11"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杭州银行股份有限公司资产托管部有从业人员</w:t>
      </w:r>
      <w:r w:rsidR="00B82099">
        <w:rPr>
          <w:rFonts w:ascii="宋体" w:hAnsi="宋体" w:hint="eastAsia"/>
          <w:szCs w:val="21"/>
        </w:rPr>
        <w:t>39</w:t>
      </w:r>
      <w:r w:rsidRPr="002A437A">
        <w:rPr>
          <w:rFonts w:ascii="宋体" w:hAnsi="宋体" w:hint="eastAsia"/>
          <w:szCs w:val="21"/>
        </w:rPr>
        <w:t>名。其中设总经理1人，负责全面组织和协调资产托管部的相关工作。设总经理助理1人，分管托管运营</w:t>
      </w:r>
      <w:r w:rsidR="00B82099">
        <w:rPr>
          <w:rFonts w:ascii="宋体" w:hAnsi="宋体" w:hint="eastAsia"/>
          <w:szCs w:val="21"/>
        </w:rPr>
        <w:t>和风险合</w:t>
      </w:r>
      <w:proofErr w:type="gramStart"/>
      <w:r w:rsidR="00B82099">
        <w:rPr>
          <w:rFonts w:ascii="宋体" w:hAnsi="宋体" w:hint="eastAsia"/>
          <w:szCs w:val="21"/>
        </w:rPr>
        <w:t>规</w:t>
      </w:r>
      <w:proofErr w:type="gramEnd"/>
      <w:r w:rsidRPr="002A437A">
        <w:rPr>
          <w:rFonts w:ascii="宋体" w:hAnsi="宋体" w:hint="eastAsia"/>
          <w:szCs w:val="21"/>
        </w:rPr>
        <w:t>工作。资产托管部根据岗位职责分成3个团队：</w:t>
      </w:r>
      <w:r w:rsidR="00B82099">
        <w:rPr>
          <w:rFonts w:ascii="宋体" w:hAnsi="宋体" w:hint="eastAsia"/>
          <w:szCs w:val="21"/>
        </w:rPr>
        <w:t>营销管理部</w:t>
      </w:r>
      <w:r w:rsidRPr="002A437A">
        <w:rPr>
          <w:rFonts w:ascii="宋体" w:hAnsi="宋体" w:hint="eastAsia"/>
          <w:szCs w:val="21"/>
        </w:rPr>
        <w:t>、</w:t>
      </w:r>
      <w:r w:rsidR="00B82099">
        <w:rPr>
          <w:rFonts w:ascii="宋体" w:hAnsi="宋体" w:hint="eastAsia"/>
          <w:szCs w:val="21"/>
        </w:rPr>
        <w:t>风险合</w:t>
      </w:r>
      <w:proofErr w:type="gramStart"/>
      <w:r w:rsidR="00B82099">
        <w:rPr>
          <w:rFonts w:ascii="宋体" w:hAnsi="宋体" w:hint="eastAsia"/>
          <w:szCs w:val="21"/>
        </w:rPr>
        <w:t>规</w:t>
      </w:r>
      <w:proofErr w:type="gramEnd"/>
      <w:r w:rsidRPr="002A437A">
        <w:rPr>
          <w:rFonts w:ascii="宋体" w:hAnsi="宋体" w:hint="eastAsia"/>
          <w:szCs w:val="21"/>
        </w:rPr>
        <w:t>团队和</w:t>
      </w:r>
      <w:r w:rsidR="00B82099">
        <w:rPr>
          <w:rFonts w:ascii="宋体" w:hAnsi="宋体" w:hint="eastAsia"/>
          <w:szCs w:val="21"/>
        </w:rPr>
        <w:t>托管</w:t>
      </w:r>
      <w:r w:rsidRPr="002A437A">
        <w:rPr>
          <w:rFonts w:ascii="宋体" w:hAnsi="宋体" w:hint="eastAsia"/>
          <w:szCs w:val="21"/>
        </w:rPr>
        <w:t>运营。从事资金清算、估值核算、投资监督、信息披露、内部稽核监控业务的执业人员</w:t>
      </w:r>
      <w:r w:rsidR="00B82099">
        <w:rPr>
          <w:rFonts w:ascii="宋体" w:hAnsi="宋体" w:hint="eastAsia"/>
          <w:szCs w:val="21"/>
        </w:rPr>
        <w:t>30</w:t>
      </w:r>
      <w:r w:rsidRPr="002A437A">
        <w:rPr>
          <w:rFonts w:ascii="宋体" w:hAnsi="宋体" w:hint="eastAsia"/>
          <w:szCs w:val="21"/>
        </w:rPr>
        <w:t>人。</w:t>
      </w:r>
    </w:p>
    <w:p w14:paraId="0485D7E2" w14:textId="77777777"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3、基金托管业务经营情况</w:t>
      </w:r>
    </w:p>
    <w:p w14:paraId="1DB79953" w14:textId="49890DC8" w:rsidR="00390706" w:rsidRPr="002A437A" w:rsidRDefault="00390706" w:rsidP="00390706">
      <w:pPr>
        <w:spacing w:line="360" w:lineRule="auto"/>
        <w:ind w:firstLineChars="200" w:firstLine="420"/>
        <w:rPr>
          <w:rFonts w:ascii="宋体" w:hAnsi="宋体"/>
          <w:szCs w:val="21"/>
        </w:rPr>
      </w:pPr>
      <w:r w:rsidRPr="002A437A">
        <w:rPr>
          <w:rFonts w:ascii="宋体" w:hAnsi="宋体" w:hint="eastAsia"/>
          <w:szCs w:val="21"/>
        </w:rPr>
        <w:t>杭州银行股份有限公司自2014年3月获得中国证券监督管理委员会和中国银行业监督管理委员会的核准，取得证券投资基金托管资格（证监许可[2014]337号）。目前，杭州银行股份有限公司已全面开展了包括证券投资基金、基金</w:t>
      </w:r>
      <w:proofErr w:type="gramStart"/>
      <w:r w:rsidRPr="002A437A">
        <w:rPr>
          <w:rFonts w:ascii="宋体" w:hAnsi="宋体" w:hint="eastAsia"/>
          <w:szCs w:val="21"/>
        </w:rPr>
        <w:t>公司资管产品</w:t>
      </w:r>
      <w:proofErr w:type="gramEnd"/>
      <w:r w:rsidRPr="002A437A">
        <w:rPr>
          <w:rFonts w:ascii="宋体" w:hAnsi="宋体" w:hint="eastAsia"/>
          <w:szCs w:val="21"/>
        </w:rPr>
        <w:t>、</w:t>
      </w:r>
      <w:proofErr w:type="gramStart"/>
      <w:r w:rsidRPr="002A437A">
        <w:rPr>
          <w:rFonts w:ascii="宋体" w:hAnsi="宋体" w:hint="eastAsia"/>
          <w:szCs w:val="21"/>
        </w:rPr>
        <w:t>证券公司资管产品</w:t>
      </w:r>
      <w:proofErr w:type="gramEnd"/>
      <w:r w:rsidRPr="002A437A">
        <w:rPr>
          <w:rFonts w:ascii="宋体" w:hAnsi="宋体" w:hint="eastAsia"/>
          <w:szCs w:val="21"/>
        </w:rPr>
        <w:t>、信托计划、商业银行理财产品、</w:t>
      </w:r>
      <w:proofErr w:type="gramStart"/>
      <w:r w:rsidR="00B82099">
        <w:rPr>
          <w:rFonts w:ascii="宋体" w:hAnsi="宋体" w:hint="eastAsia"/>
          <w:szCs w:val="21"/>
        </w:rPr>
        <w:t>保险资管产品</w:t>
      </w:r>
      <w:proofErr w:type="gramEnd"/>
      <w:r w:rsidR="00B82099">
        <w:rPr>
          <w:rFonts w:ascii="宋体" w:hAnsi="宋体" w:hint="eastAsia"/>
          <w:szCs w:val="21"/>
        </w:rPr>
        <w:t>、</w:t>
      </w:r>
      <w:r w:rsidRPr="002A437A">
        <w:rPr>
          <w:rFonts w:ascii="宋体" w:hAnsi="宋体" w:hint="eastAsia"/>
          <w:szCs w:val="21"/>
        </w:rPr>
        <w:t>期货</w:t>
      </w:r>
      <w:proofErr w:type="gramStart"/>
      <w:r w:rsidRPr="002A437A">
        <w:rPr>
          <w:rFonts w:ascii="宋体" w:hAnsi="宋体" w:hint="eastAsia"/>
          <w:szCs w:val="21"/>
        </w:rPr>
        <w:t>公司资管产品</w:t>
      </w:r>
      <w:proofErr w:type="gramEnd"/>
      <w:r w:rsidRPr="002A437A">
        <w:rPr>
          <w:rFonts w:ascii="宋体" w:hAnsi="宋体" w:hint="eastAsia"/>
          <w:szCs w:val="21"/>
        </w:rPr>
        <w:t>、私募投资基金等各类资产托管业务。</w:t>
      </w:r>
    </w:p>
    <w:p w14:paraId="2781BCAD" w14:textId="12044CCF" w:rsidR="00390706" w:rsidRPr="006F3E7B" w:rsidRDefault="00390706" w:rsidP="00390706">
      <w:pPr>
        <w:spacing w:line="360" w:lineRule="auto"/>
        <w:ind w:firstLineChars="200" w:firstLine="420"/>
        <w:rPr>
          <w:rFonts w:ascii="宋体" w:hAnsi="宋体"/>
          <w:szCs w:val="21"/>
        </w:rPr>
      </w:pPr>
      <w:r w:rsidRPr="002A437A">
        <w:rPr>
          <w:rFonts w:ascii="宋体" w:hAnsi="宋体" w:hint="eastAsia"/>
          <w:szCs w:val="21"/>
        </w:rPr>
        <w:t>截至</w:t>
      </w:r>
      <w:r w:rsidR="00B82099">
        <w:rPr>
          <w:rFonts w:ascii="宋体" w:hAnsi="宋体" w:hint="eastAsia"/>
          <w:szCs w:val="21"/>
        </w:rPr>
        <w:t>2020</w:t>
      </w:r>
      <w:r w:rsidRPr="002A437A">
        <w:rPr>
          <w:rFonts w:ascii="宋体" w:hAnsi="宋体" w:hint="eastAsia"/>
          <w:szCs w:val="21"/>
        </w:rPr>
        <w:t>年</w:t>
      </w:r>
      <w:r w:rsidR="00B82099">
        <w:rPr>
          <w:rFonts w:ascii="宋体" w:hAnsi="宋体" w:hint="eastAsia"/>
          <w:szCs w:val="21"/>
        </w:rPr>
        <w:t>3</w:t>
      </w:r>
      <w:r w:rsidRPr="002A437A">
        <w:rPr>
          <w:rFonts w:ascii="宋体" w:hAnsi="宋体" w:hint="eastAsia"/>
          <w:szCs w:val="21"/>
        </w:rPr>
        <w:t>月</w:t>
      </w:r>
      <w:r w:rsidR="00B82099">
        <w:rPr>
          <w:rFonts w:ascii="宋体" w:hAnsi="宋体" w:hint="eastAsia"/>
          <w:szCs w:val="21"/>
        </w:rPr>
        <w:t>末</w:t>
      </w:r>
      <w:r w:rsidRPr="002A437A">
        <w:rPr>
          <w:rFonts w:ascii="宋体" w:hAnsi="宋体" w:hint="eastAsia"/>
          <w:szCs w:val="21"/>
        </w:rPr>
        <w:t>，资产托管业务余额</w:t>
      </w:r>
      <w:r w:rsidR="00B82099">
        <w:rPr>
          <w:rFonts w:ascii="宋体" w:hAnsi="宋体" w:hint="eastAsia"/>
          <w:szCs w:val="21"/>
        </w:rPr>
        <w:t>10946</w:t>
      </w:r>
      <w:r w:rsidRPr="002A437A">
        <w:rPr>
          <w:rFonts w:ascii="宋体" w:hAnsi="宋体" w:hint="eastAsia"/>
          <w:szCs w:val="21"/>
        </w:rPr>
        <w:t>亿元，客户数量接近300家，托管资产种类丰富，包括：证券投资基金、信托计划、证券公司客户资产管理计划、基金公司特定客户管理计划、商业银行理财资金、</w:t>
      </w:r>
      <w:proofErr w:type="gramStart"/>
      <w:r w:rsidR="00B82099" w:rsidRPr="00FD291C">
        <w:rPr>
          <w:rFonts w:ascii="宋体" w:hAnsi="宋体" w:hint="eastAsia"/>
          <w:szCs w:val="21"/>
        </w:rPr>
        <w:t>保险资管产品</w:t>
      </w:r>
      <w:proofErr w:type="gramEnd"/>
      <w:r w:rsidR="00B82099" w:rsidRPr="00FD291C">
        <w:rPr>
          <w:rFonts w:ascii="宋体" w:hAnsi="宋体" w:hint="eastAsia"/>
          <w:szCs w:val="21"/>
        </w:rPr>
        <w:t>、</w:t>
      </w:r>
      <w:r w:rsidRPr="002A437A">
        <w:rPr>
          <w:rFonts w:ascii="宋体" w:hAnsi="宋体" w:hint="eastAsia"/>
          <w:szCs w:val="21"/>
        </w:rPr>
        <w:t>股权投资基金等。杭州银行股份有限公司已托管了易方达裕如混合基金、天弘</w:t>
      </w:r>
      <w:proofErr w:type="gramStart"/>
      <w:r w:rsidRPr="002A437A">
        <w:rPr>
          <w:rFonts w:ascii="宋体" w:hAnsi="宋体" w:hint="eastAsia"/>
          <w:szCs w:val="21"/>
        </w:rPr>
        <w:t>弘运宝货币</w:t>
      </w:r>
      <w:proofErr w:type="gramEnd"/>
      <w:r w:rsidRPr="002A437A">
        <w:rPr>
          <w:rFonts w:ascii="宋体" w:hAnsi="宋体" w:hint="eastAsia"/>
          <w:szCs w:val="21"/>
        </w:rPr>
        <w:t>A基金、天弘</w:t>
      </w:r>
      <w:proofErr w:type="gramStart"/>
      <w:r w:rsidRPr="002A437A">
        <w:rPr>
          <w:rFonts w:ascii="宋体" w:hAnsi="宋体" w:hint="eastAsia"/>
          <w:szCs w:val="21"/>
        </w:rPr>
        <w:t>弘运宝货币</w:t>
      </w:r>
      <w:proofErr w:type="gramEnd"/>
      <w:r w:rsidRPr="002A437A">
        <w:rPr>
          <w:rFonts w:ascii="宋体" w:hAnsi="宋体" w:hint="eastAsia"/>
          <w:szCs w:val="21"/>
        </w:rPr>
        <w:t>B基金、博</w:t>
      </w:r>
      <w:proofErr w:type="gramStart"/>
      <w:r w:rsidRPr="002A437A">
        <w:rPr>
          <w:rFonts w:ascii="宋体" w:hAnsi="宋体" w:hint="eastAsia"/>
          <w:szCs w:val="21"/>
        </w:rPr>
        <w:t>时裕利纯债</w:t>
      </w:r>
      <w:proofErr w:type="gramEnd"/>
      <w:r w:rsidRPr="002A437A">
        <w:rPr>
          <w:rFonts w:ascii="宋体" w:hAnsi="宋体" w:hint="eastAsia"/>
          <w:szCs w:val="21"/>
        </w:rPr>
        <w:t>基金、</w:t>
      </w:r>
      <w:proofErr w:type="gramStart"/>
      <w:r w:rsidRPr="002A437A">
        <w:rPr>
          <w:rFonts w:ascii="宋体" w:hAnsi="宋体" w:hint="eastAsia"/>
          <w:szCs w:val="21"/>
        </w:rPr>
        <w:t>浙商惠丰</w:t>
      </w:r>
      <w:proofErr w:type="gramEnd"/>
      <w:r w:rsidRPr="002A437A">
        <w:rPr>
          <w:rFonts w:ascii="宋体" w:hAnsi="宋体" w:hint="eastAsia"/>
          <w:szCs w:val="21"/>
        </w:rPr>
        <w:t>债券型基金、</w:t>
      </w:r>
      <w:proofErr w:type="gramStart"/>
      <w:r w:rsidRPr="002A437A">
        <w:rPr>
          <w:rFonts w:ascii="宋体" w:hAnsi="宋体" w:hint="eastAsia"/>
          <w:szCs w:val="21"/>
        </w:rPr>
        <w:t>浙商惠享</w:t>
      </w:r>
      <w:proofErr w:type="gramEnd"/>
      <w:r w:rsidRPr="002A437A">
        <w:rPr>
          <w:rFonts w:ascii="宋体" w:hAnsi="宋体" w:hint="eastAsia"/>
          <w:szCs w:val="21"/>
        </w:rPr>
        <w:t>债券型基金、海富通瑞丰债券型基金等</w:t>
      </w:r>
      <w:r w:rsidR="00B82099">
        <w:rPr>
          <w:rFonts w:ascii="宋体" w:hAnsi="宋体" w:hint="eastAsia"/>
          <w:szCs w:val="21"/>
        </w:rPr>
        <w:t>38</w:t>
      </w:r>
      <w:r w:rsidRPr="002A437A">
        <w:rPr>
          <w:rFonts w:ascii="宋体" w:hAnsi="宋体" w:hint="eastAsia"/>
          <w:szCs w:val="21"/>
        </w:rPr>
        <w:t>只公募基金。目前正在与多家基金管理公司洽谈公</w:t>
      </w:r>
      <w:proofErr w:type="gramStart"/>
      <w:r w:rsidRPr="002A437A">
        <w:rPr>
          <w:rFonts w:ascii="宋体" w:hAnsi="宋体" w:hint="eastAsia"/>
          <w:szCs w:val="21"/>
        </w:rPr>
        <w:t>募基金</w:t>
      </w:r>
      <w:proofErr w:type="gramEnd"/>
      <w:r w:rsidRPr="002A437A">
        <w:rPr>
          <w:rFonts w:ascii="宋体" w:hAnsi="宋体" w:hint="eastAsia"/>
          <w:szCs w:val="21"/>
        </w:rPr>
        <w:t>托管合作。</w:t>
      </w:r>
    </w:p>
    <w:p w14:paraId="3730032D" w14:textId="77777777" w:rsidR="00390706" w:rsidRPr="006F3E7B" w:rsidRDefault="00390706" w:rsidP="00390706">
      <w:pPr>
        <w:spacing w:line="360" w:lineRule="auto"/>
        <w:ind w:firstLineChars="200" w:firstLine="422"/>
        <w:rPr>
          <w:rFonts w:ascii="Arial Unicode MS" w:hAnsi="Arial Unicode MS"/>
          <w:b/>
          <w:bCs/>
        </w:rPr>
      </w:pPr>
      <w:r>
        <w:rPr>
          <w:rFonts w:ascii="Arial Unicode MS" w:hAnsi="Arial Unicode MS" w:hint="eastAsia"/>
          <w:b/>
          <w:bCs/>
        </w:rPr>
        <w:t>二、</w:t>
      </w:r>
      <w:r w:rsidRPr="006F3E7B">
        <w:rPr>
          <w:rFonts w:ascii="Arial Unicode MS" w:hAnsi="Arial Unicode MS" w:hint="eastAsia"/>
          <w:b/>
          <w:bCs/>
        </w:rPr>
        <w:t>基金托管人的内部控制制度</w:t>
      </w:r>
    </w:p>
    <w:p w14:paraId="47F6B66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lastRenderedPageBreak/>
        <w:t>杭州银行股份有限公司建立了较为完善的法人治理结构，形成了从董事会、经营层到操作层，覆盖信用风险、市场风险、操作风险在内的全面风险管理体系，资产托管部也牢固树立风险意识，采取各种必要措施防范和化解风险。</w:t>
      </w:r>
    </w:p>
    <w:p w14:paraId="5EBF89B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1、建立科学、严格的岗位分离制度</w:t>
      </w:r>
    </w:p>
    <w:p w14:paraId="75123F1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明确划分各岗位职责，系统运维、估值核算、资金清算、投资监督和内部稽核监控等重要岗位、人员严格分开，估值核算、资金清算、投资监督等能接触到基金交易数据的岗位人员进行物理分离。</w:t>
      </w:r>
    </w:p>
    <w:p w14:paraId="580A3B01"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2、建立健全授权管理体系</w:t>
      </w:r>
    </w:p>
    <w:p w14:paraId="1B866850" w14:textId="7B86D185" w:rsidR="00390706" w:rsidRPr="006F3E7B" w:rsidRDefault="00B82099" w:rsidP="00390706">
      <w:pPr>
        <w:spacing w:line="360" w:lineRule="auto"/>
        <w:ind w:firstLineChars="200" w:firstLine="420"/>
        <w:rPr>
          <w:rFonts w:ascii="宋体" w:hAnsi="宋体"/>
          <w:szCs w:val="21"/>
        </w:rPr>
      </w:pPr>
      <w:r w:rsidRPr="006F3E7B">
        <w:rPr>
          <w:rFonts w:ascii="宋体" w:hAnsi="宋体" w:hint="eastAsia"/>
          <w:szCs w:val="21"/>
        </w:rPr>
        <w:t>各岗位业务人员均在规定授权范围内行使相应职责</w:t>
      </w:r>
      <w:r>
        <w:rPr>
          <w:rFonts w:ascii="宋体" w:hAnsi="宋体" w:hint="eastAsia"/>
          <w:szCs w:val="21"/>
        </w:rPr>
        <w:t>，</w:t>
      </w:r>
      <w:r w:rsidR="00390706" w:rsidRPr="006F3E7B">
        <w:rPr>
          <w:rFonts w:ascii="宋体" w:hAnsi="宋体" w:hint="eastAsia"/>
          <w:szCs w:val="21"/>
        </w:rPr>
        <w:t>将授权管理贯穿于资产托管业务的始终</w:t>
      </w:r>
      <w:r>
        <w:rPr>
          <w:rFonts w:ascii="宋体" w:hAnsi="宋体" w:hint="eastAsia"/>
          <w:szCs w:val="21"/>
        </w:rPr>
        <w:t>。</w:t>
      </w:r>
    </w:p>
    <w:p w14:paraId="0E5C7B77"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3、建立完备的备份机制</w:t>
      </w:r>
    </w:p>
    <w:p w14:paraId="0CF932C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资产托管的业务数据及其他重要数据每日进行安全备份，定期将数据完整、真实、准确地转储到不可更改的介质上，并要求集中和异地保存，保存期限至少20年。资产托管</w:t>
      </w:r>
      <w:proofErr w:type="gramStart"/>
      <w:r w:rsidRPr="006F3E7B">
        <w:rPr>
          <w:rFonts w:ascii="宋体" w:hAnsi="宋体" w:hint="eastAsia"/>
          <w:szCs w:val="21"/>
        </w:rPr>
        <w:t>部关键</w:t>
      </w:r>
      <w:proofErr w:type="gramEnd"/>
      <w:r w:rsidRPr="006F3E7B">
        <w:rPr>
          <w:rFonts w:ascii="宋体" w:hAnsi="宋体" w:hint="eastAsia"/>
          <w:szCs w:val="21"/>
        </w:rPr>
        <w:t>岗位人员也采用双人备份制度。</w:t>
      </w:r>
    </w:p>
    <w:p w14:paraId="4F1D34F6"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4、 建立完备有效的应急措施</w:t>
      </w:r>
    </w:p>
    <w:p w14:paraId="2E859E34"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应急处理管理办法》，并针对托管业务备份、信息系统及资金清算等业务制定了专门的应急预案，对于各类突发事件、紧急事件或故障，定期开展应急演练，检验应急预案的有效性和可靠性。</w:t>
      </w:r>
    </w:p>
    <w:p w14:paraId="57130CC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5、建立严格的保密机制</w:t>
      </w:r>
    </w:p>
    <w:p w14:paraId="10DD161E"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制定了《杭州银行证券投资基金托管保密管理办法》，资产托管部配备独立的门禁系统，严格禁止无关人员进入资产托管部办公区域，能接触到基金交易数据的岗位人员进行物理分离，并采用电话录音、监控录像、信息加密传递技术等手段来实现风险控制。</w:t>
      </w:r>
    </w:p>
    <w:p w14:paraId="0CA633C0"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6、建立有效的内部稽核制度</w:t>
      </w:r>
    </w:p>
    <w:p w14:paraId="5F1BFEBA" w14:textId="7E20C663"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资产托管部设立稽核监控岗，直接对</w:t>
      </w:r>
      <w:r w:rsidR="00B82099" w:rsidRPr="00D82F19">
        <w:rPr>
          <w:rFonts w:ascii="宋体" w:hAnsi="宋体" w:hint="eastAsia"/>
          <w:szCs w:val="21"/>
        </w:rPr>
        <w:t>分管行领导</w:t>
      </w:r>
      <w:r w:rsidRPr="006F3E7B">
        <w:rPr>
          <w:rFonts w:ascii="宋体" w:hAnsi="宋体" w:hint="eastAsia"/>
          <w:szCs w:val="21"/>
        </w:rPr>
        <w:t>负责，独立对各岗位、各项业务实施全面的监督反馈，以确保资产托管各项业务合法合</w:t>
      </w:r>
      <w:proofErr w:type="gramStart"/>
      <w:r w:rsidRPr="006F3E7B">
        <w:rPr>
          <w:rFonts w:ascii="宋体" w:hAnsi="宋体" w:hint="eastAsia"/>
          <w:szCs w:val="21"/>
        </w:rPr>
        <w:t>规</w:t>
      </w:r>
      <w:proofErr w:type="gramEnd"/>
      <w:r w:rsidRPr="006F3E7B">
        <w:rPr>
          <w:rFonts w:ascii="宋体" w:hAnsi="宋体" w:hint="eastAsia"/>
          <w:szCs w:val="21"/>
        </w:rPr>
        <w:t>、安全有效，切实履行托管人职责。</w:t>
      </w:r>
    </w:p>
    <w:p w14:paraId="50080554" w14:textId="77777777" w:rsidR="00390706" w:rsidRPr="006F3E7B" w:rsidRDefault="00390706" w:rsidP="00390706">
      <w:pPr>
        <w:spacing w:line="360" w:lineRule="auto"/>
        <w:ind w:firstLineChars="200" w:firstLine="422"/>
        <w:rPr>
          <w:rFonts w:ascii="宋体" w:hAnsi="宋体"/>
          <w:szCs w:val="21"/>
        </w:rPr>
      </w:pPr>
      <w:r>
        <w:rPr>
          <w:rFonts w:ascii="Arial Unicode MS" w:hAnsi="Arial Unicode MS" w:hint="eastAsia"/>
          <w:b/>
          <w:bCs/>
        </w:rPr>
        <w:t>三、</w:t>
      </w:r>
      <w:r w:rsidRPr="006F3E7B">
        <w:rPr>
          <w:rFonts w:ascii="Arial Unicode MS" w:hAnsi="Arial Unicode MS" w:hint="eastAsia"/>
          <w:b/>
          <w:bCs/>
        </w:rPr>
        <w:t>基金托管人对基金管理人运作基金进行监督的方法和程序</w:t>
      </w:r>
    </w:p>
    <w:p w14:paraId="5EC14699"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37BE48AE"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基金托管人发现基金管理人有违反法律法规和基金合同的行为，应及时以书面形式通知基金管理人限期纠正，基金管理人收到通知后应及时核对并以书面形式对基金托管人发出回函。</w:t>
      </w:r>
      <w:r w:rsidRPr="006F3E7B">
        <w:rPr>
          <w:rFonts w:ascii="宋体" w:hAnsi="宋体" w:hint="eastAsia"/>
          <w:szCs w:val="21"/>
        </w:rPr>
        <w:lastRenderedPageBreak/>
        <w:t>在限期内，基金托管人有权随时对通知事项进行复查，督促基金管理人改正。基金管理人对基金托管人通知的违规事项未能在限期内纠正的，基金托管人应报告中国证监会。</w:t>
      </w:r>
    </w:p>
    <w:p w14:paraId="19F700AC"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基金托管人发现基金管理人有重大违规行为，立即报告中国证监会，同时，通知基金管理人限期纠正，并将纠正结果报告中国证监会。</w:t>
      </w:r>
    </w:p>
    <w:p w14:paraId="33E18892" w14:textId="77777777" w:rsidR="00390706" w:rsidRPr="006F3E7B" w:rsidRDefault="00390706" w:rsidP="00390706">
      <w:pPr>
        <w:spacing w:line="360" w:lineRule="auto"/>
        <w:ind w:firstLineChars="200" w:firstLine="420"/>
        <w:rPr>
          <w:rFonts w:ascii="宋体" w:hAnsi="宋体"/>
          <w:szCs w:val="21"/>
        </w:rPr>
      </w:pPr>
      <w:r w:rsidRPr="006F3E7B">
        <w:rPr>
          <w:rFonts w:ascii="宋体" w:hAnsi="宋体" w:hint="eastAsia"/>
          <w:szCs w:val="21"/>
        </w:rPr>
        <w:t>基金托管人发现基金管理人的指令违反法律、行政法规和其他有关规定，或者违反基金合同约定的，应当拒绝执行，立即通知基金管理人，并及时向中国证监会报告。</w:t>
      </w:r>
    </w:p>
    <w:p w14:paraId="6FD3BCCB" w14:textId="71BB06DF" w:rsidR="002003A1" w:rsidRPr="002003A1" w:rsidRDefault="00390706" w:rsidP="002003A1">
      <w:pPr>
        <w:adjustRightInd w:val="0"/>
        <w:snapToGrid w:val="0"/>
        <w:spacing w:line="360" w:lineRule="auto"/>
        <w:ind w:firstLineChars="200" w:firstLine="420"/>
        <w:rPr>
          <w:rFonts w:asciiTheme="minorEastAsia" w:hAnsiTheme="minorEastAsia"/>
          <w:szCs w:val="21"/>
        </w:rPr>
      </w:pPr>
      <w:r w:rsidRPr="006F3E7B">
        <w:rPr>
          <w:rFonts w:ascii="宋体" w:hAnsi="宋体" w:hint="eastAsia"/>
          <w:szCs w:val="21"/>
        </w:rPr>
        <w:t>基金托管人发现基金管理人依据交易程序已经生效的投资指令违反法律、行政法规和其他有关规定，或者违反基金合同约定的，应当及时通知基金管理人，并及时向中国证监会报告。</w:t>
      </w:r>
    </w:p>
    <w:p w14:paraId="28FEB40E" w14:textId="77777777"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E4E3DC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AA3BF3A"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6EBCAB1"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72F050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E1137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2B4BD5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AD03E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F880B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56EDC8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bookmarkStart w:id="12" w:name="_GoBack"/>
      <w:bookmarkEnd w:id="12"/>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13"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56E34A19"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w:t>
      </w:r>
      <w:r w:rsidR="00BF29C5" w:rsidRPr="00BF29C5">
        <w:rPr>
          <w:rFonts w:ascii="宋体" w:hAnsi="宋体" w:hint="eastAsia"/>
          <w:color w:val="000000"/>
          <w:kern w:val="0"/>
          <w:szCs w:val="21"/>
        </w:rPr>
        <w:t>深圳市福田区八卦四路52号安吉</w:t>
      </w:r>
      <w:proofErr w:type="gramStart"/>
      <w:r w:rsidR="00BF29C5" w:rsidRPr="00BF29C5">
        <w:rPr>
          <w:rFonts w:ascii="宋体" w:hAnsi="宋体" w:hint="eastAsia"/>
          <w:color w:val="000000"/>
          <w:kern w:val="0"/>
          <w:szCs w:val="21"/>
        </w:rPr>
        <w:t>尔大厦</w:t>
      </w:r>
      <w:proofErr w:type="gramEnd"/>
      <w:r w:rsidR="00BF29C5" w:rsidRPr="00BF29C5">
        <w:rPr>
          <w:rFonts w:ascii="宋体" w:hAnsi="宋体" w:hint="eastAsia"/>
          <w:color w:val="000000"/>
          <w:kern w:val="0"/>
          <w:szCs w:val="21"/>
        </w:rPr>
        <w:t>24层</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10"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0" w:type="auto"/>
        <w:tblInd w:w="108" w:type="dxa"/>
        <w:tblLook w:val="04A0" w:firstRow="1" w:lastRow="0" w:firstColumn="1" w:lastColumn="0" w:noHBand="0" w:noVBand="1"/>
      </w:tblPr>
      <w:tblGrid>
        <w:gridCol w:w="1134"/>
        <w:gridCol w:w="3261"/>
        <w:gridCol w:w="4019"/>
      </w:tblGrid>
      <w:tr w:rsidR="00B8631F" w:rsidRPr="003101A7" w14:paraId="1EE490C1" w14:textId="77777777" w:rsidTr="00B8631F">
        <w:tc>
          <w:tcPr>
            <w:tcW w:w="1134" w:type="dxa"/>
          </w:tcPr>
          <w:p w14:paraId="06BB9112"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序号</w:t>
            </w:r>
          </w:p>
        </w:tc>
        <w:tc>
          <w:tcPr>
            <w:tcW w:w="3261" w:type="dxa"/>
          </w:tcPr>
          <w:p w14:paraId="64B915EF"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代销机构名称</w:t>
            </w:r>
          </w:p>
        </w:tc>
        <w:tc>
          <w:tcPr>
            <w:tcW w:w="4019" w:type="dxa"/>
          </w:tcPr>
          <w:p w14:paraId="2B8B6D15" w14:textId="77777777" w:rsidR="00B8631F" w:rsidRPr="003101A7" w:rsidRDefault="00B8631F" w:rsidP="00EF6288">
            <w:pPr>
              <w:snapToGrid w:val="0"/>
              <w:spacing w:line="360" w:lineRule="auto"/>
              <w:rPr>
                <w:rFonts w:ascii="宋体" w:hAnsi="宋体" w:cs="Calibri"/>
                <w:color w:val="000000"/>
                <w:szCs w:val="21"/>
              </w:rPr>
            </w:pPr>
            <w:r w:rsidRPr="003101A7">
              <w:rPr>
                <w:rFonts w:ascii="宋体" w:hAnsi="宋体" w:cs="Calibri" w:hint="eastAsia"/>
                <w:color w:val="000000"/>
                <w:szCs w:val="21"/>
              </w:rPr>
              <w:t>代销机构信息</w:t>
            </w:r>
          </w:p>
        </w:tc>
      </w:tr>
      <w:tr w:rsidR="00C71F62" w:rsidRPr="003101A7" w14:paraId="3D061C0E" w14:textId="77777777" w:rsidTr="00B8631F">
        <w:tc>
          <w:tcPr>
            <w:tcW w:w="1134" w:type="dxa"/>
          </w:tcPr>
          <w:p w14:paraId="4191F296" w14:textId="689E97FE"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w:t>
            </w:r>
          </w:p>
        </w:tc>
        <w:tc>
          <w:tcPr>
            <w:tcW w:w="3261" w:type="dxa"/>
          </w:tcPr>
          <w:p w14:paraId="1714405B" w14:textId="2739CF3B"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华鑫证券有限责任公司</w:t>
            </w:r>
          </w:p>
        </w:tc>
        <w:tc>
          <w:tcPr>
            <w:tcW w:w="4019" w:type="dxa"/>
          </w:tcPr>
          <w:p w14:paraId="05BA950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61F4A541"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4F6050BC" w14:textId="066B0DF8"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C71F62" w:rsidRPr="003101A7" w14:paraId="614457C1" w14:textId="77777777" w:rsidTr="00B8631F">
        <w:tc>
          <w:tcPr>
            <w:tcW w:w="1134" w:type="dxa"/>
          </w:tcPr>
          <w:p w14:paraId="2E6F242C" w14:textId="54039D89"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2</w:t>
            </w:r>
          </w:p>
        </w:tc>
        <w:tc>
          <w:tcPr>
            <w:tcW w:w="3261" w:type="dxa"/>
          </w:tcPr>
          <w:p w14:paraId="78CB72B7" w14:textId="29BF84AF"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019" w:type="dxa"/>
          </w:tcPr>
          <w:p w14:paraId="4557F28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5A00F3A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1A9BACE4" w14:textId="4C0E9A4E"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C71F62" w:rsidRPr="003101A7" w14:paraId="1FED50D4" w14:textId="77777777" w:rsidTr="00B8631F">
        <w:tc>
          <w:tcPr>
            <w:tcW w:w="1134" w:type="dxa"/>
          </w:tcPr>
          <w:p w14:paraId="15E77868" w14:textId="6742925A"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3</w:t>
            </w:r>
          </w:p>
        </w:tc>
        <w:tc>
          <w:tcPr>
            <w:tcW w:w="3261" w:type="dxa"/>
          </w:tcPr>
          <w:p w14:paraId="6C02F9D5" w14:textId="7FF575BC"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西藏东方财富证券股份有限公司</w:t>
            </w:r>
          </w:p>
        </w:tc>
        <w:tc>
          <w:tcPr>
            <w:tcW w:w="4019" w:type="dxa"/>
          </w:tcPr>
          <w:p w14:paraId="60CAE26A"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625CD3C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B308864" w14:textId="7E486259"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71F62" w:rsidRPr="003101A7" w14:paraId="5A9F9162" w14:textId="77777777" w:rsidTr="00B8631F">
        <w:tc>
          <w:tcPr>
            <w:tcW w:w="1134" w:type="dxa"/>
          </w:tcPr>
          <w:p w14:paraId="6E428917" w14:textId="39F1F807"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4</w:t>
            </w:r>
          </w:p>
        </w:tc>
        <w:tc>
          <w:tcPr>
            <w:tcW w:w="3261" w:type="dxa"/>
          </w:tcPr>
          <w:p w14:paraId="09921A6A" w14:textId="12C4FC96" w:rsidR="00C71F62" w:rsidRDefault="00C71F62" w:rsidP="00EF6288">
            <w:pPr>
              <w:snapToGrid w:val="0"/>
              <w:spacing w:line="360" w:lineRule="auto"/>
              <w:rPr>
                <w:rFonts w:ascii="Arial Unicode MS" w:hAnsi="Arial Unicode MS" w:cs="Arial"/>
                <w:b/>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019" w:type="dxa"/>
          </w:tcPr>
          <w:p w14:paraId="527CDB1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1AED24D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19E3FE4D" w14:textId="7DD99E76" w:rsidR="00C71F62" w:rsidRPr="003101A7"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C71F62" w:rsidRPr="003101A7" w14:paraId="7C06EB34" w14:textId="77777777" w:rsidTr="00B8631F">
        <w:tc>
          <w:tcPr>
            <w:tcW w:w="1134" w:type="dxa"/>
          </w:tcPr>
          <w:p w14:paraId="36994C65" w14:textId="20A118BE"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5</w:t>
            </w:r>
          </w:p>
        </w:tc>
        <w:tc>
          <w:tcPr>
            <w:tcW w:w="3261" w:type="dxa"/>
          </w:tcPr>
          <w:p w14:paraId="321498D5" w14:textId="5F3EFEDF"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hint="eastAsia"/>
                <w:color w:val="000000"/>
                <w:szCs w:val="21"/>
              </w:rPr>
              <w:t>上海好买基金销售有限公司</w:t>
            </w:r>
          </w:p>
        </w:tc>
        <w:tc>
          <w:tcPr>
            <w:tcW w:w="4019" w:type="dxa"/>
          </w:tcPr>
          <w:p w14:paraId="7A6AF8C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w:t>
            </w:r>
            <w:r w:rsidRPr="00A40A5E">
              <w:rPr>
                <w:rFonts w:ascii="宋体" w:hAnsi="宋体" w:cs="Calibri" w:hint="eastAsia"/>
                <w:color w:val="000000"/>
                <w:szCs w:val="21"/>
              </w:rPr>
              <w:lastRenderedPageBreak/>
              <w:t>号鄂尔多斯大厦9楼</w:t>
            </w:r>
          </w:p>
          <w:p w14:paraId="74D6207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0D07B712" w14:textId="11E72988" w:rsidR="00C71F62" w:rsidRPr="003101A7" w:rsidRDefault="00C71F62" w:rsidP="00EF6288">
            <w:pPr>
              <w:snapToGrid w:val="0"/>
              <w:spacing w:line="360" w:lineRule="auto"/>
              <w:rPr>
                <w:rFonts w:asciiTheme="majorEastAsia" w:eastAsiaTheme="majorEastAsia" w:hAnsiTheme="majorEastAsia" w:cs="Calibri"/>
                <w:color w:val="000000"/>
                <w:szCs w:val="21"/>
              </w:rPr>
            </w:pPr>
            <w:r w:rsidRPr="00A40A5E">
              <w:rPr>
                <w:rFonts w:ascii="宋体" w:hAnsi="宋体" w:cs="Calibri" w:hint="eastAsia"/>
                <w:color w:val="000000"/>
                <w:szCs w:val="21"/>
              </w:rPr>
              <w:t>公司网址：www.ehowbuy.com</w:t>
            </w:r>
          </w:p>
        </w:tc>
      </w:tr>
      <w:tr w:rsidR="00C71F62" w:rsidRPr="003101A7" w14:paraId="66AE0561" w14:textId="77777777" w:rsidTr="00B8631F">
        <w:tc>
          <w:tcPr>
            <w:tcW w:w="1134" w:type="dxa"/>
          </w:tcPr>
          <w:p w14:paraId="307A168A" w14:textId="6C310B90"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lastRenderedPageBreak/>
              <w:t>6</w:t>
            </w:r>
          </w:p>
        </w:tc>
        <w:tc>
          <w:tcPr>
            <w:tcW w:w="3261" w:type="dxa"/>
          </w:tcPr>
          <w:p w14:paraId="56BF6E4B" w14:textId="30958641"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hint="eastAsia"/>
                <w:color w:val="000000"/>
                <w:szCs w:val="21"/>
              </w:rPr>
              <w:t>蚂蚁（杭州）基金销售有限公司</w:t>
            </w:r>
          </w:p>
        </w:tc>
        <w:tc>
          <w:tcPr>
            <w:tcW w:w="4019" w:type="dxa"/>
          </w:tcPr>
          <w:p w14:paraId="1C7BB3EA"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50B1DF1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2E9D6164" w14:textId="64746E5D" w:rsidR="00C71F62" w:rsidRPr="003101A7" w:rsidRDefault="00C71F62" w:rsidP="00EF6288">
            <w:pPr>
              <w:snapToGrid w:val="0"/>
              <w:spacing w:line="360" w:lineRule="auto"/>
              <w:rPr>
                <w:rFonts w:asciiTheme="majorEastAsia" w:eastAsiaTheme="majorEastAsia" w:hAnsiTheme="majorEastAsia" w:cs="Calibri"/>
                <w:color w:val="000000"/>
                <w:szCs w:val="21"/>
              </w:rPr>
            </w:pPr>
            <w:r w:rsidRPr="00A40A5E">
              <w:rPr>
                <w:rFonts w:ascii="宋体" w:hAnsi="宋体" w:cs="Calibri" w:hint="eastAsia"/>
                <w:color w:val="000000"/>
                <w:szCs w:val="21"/>
              </w:rPr>
              <w:t>网址：</w:t>
            </w:r>
            <w:hyperlink r:id="rId11" w:history="1">
              <w:r w:rsidRPr="00A40A5E">
                <w:rPr>
                  <w:rFonts w:ascii="宋体" w:hAnsi="宋体" w:cs="Calibri" w:hint="eastAsia"/>
                  <w:color w:val="000000"/>
                  <w:szCs w:val="21"/>
                </w:rPr>
                <w:t>www.fund123.cn</w:t>
              </w:r>
            </w:hyperlink>
          </w:p>
        </w:tc>
      </w:tr>
      <w:tr w:rsidR="00C71F62" w:rsidRPr="003101A7" w14:paraId="64D2BB06" w14:textId="77777777" w:rsidTr="00B8631F">
        <w:tc>
          <w:tcPr>
            <w:tcW w:w="1134" w:type="dxa"/>
          </w:tcPr>
          <w:p w14:paraId="3D114217" w14:textId="61BAD4FA"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7</w:t>
            </w:r>
          </w:p>
        </w:tc>
        <w:tc>
          <w:tcPr>
            <w:tcW w:w="3261" w:type="dxa"/>
          </w:tcPr>
          <w:p w14:paraId="5A213CC1" w14:textId="578969F0"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019" w:type="dxa"/>
          </w:tcPr>
          <w:p w14:paraId="6904382E"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61EC2FA6"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2B513108" w14:textId="1DB2500C"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hint="eastAsia"/>
                <w:color w:val="000000"/>
                <w:szCs w:val="21"/>
              </w:rPr>
              <w:t>网址：</w:t>
            </w:r>
            <w:hyperlink r:id="rId12" w:history="1">
              <w:r w:rsidRPr="00A40A5E">
                <w:rPr>
                  <w:rFonts w:cs="Calibri" w:hint="eastAsia"/>
                  <w:color w:val="000000"/>
                  <w:szCs w:val="21"/>
                </w:rPr>
                <w:t>www.5ifund.com</w:t>
              </w:r>
            </w:hyperlink>
          </w:p>
        </w:tc>
      </w:tr>
      <w:tr w:rsidR="00C71F62" w:rsidRPr="003101A7" w14:paraId="0A54BC93" w14:textId="77777777" w:rsidTr="00B8631F">
        <w:tc>
          <w:tcPr>
            <w:tcW w:w="1134" w:type="dxa"/>
          </w:tcPr>
          <w:p w14:paraId="035DBB16" w14:textId="5CB5B11A"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8</w:t>
            </w:r>
          </w:p>
        </w:tc>
        <w:tc>
          <w:tcPr>
            <w:tcW w:w="3261" w:type="dxa"/>
          </w:tcPr>
          <w:p w14:paraId="3DDEEFAB" w14:textId="6C5D2159" w:rsidR="00C71F62" w:rsidRPr="003101A7" w:rsidRDefault="00C71F62" w:rsidP="00EF6288">
            <w:pPr>
              <w:snapToGrid w:val="0"/>
              <w:spacing w:line="360" w:lineRule="auto"/>
              <w:rPr>
                <w:rFonts w:asciiTheme="majorEastAsia" w:eastAsiaTheme="majorEastAsia" w:hAnsiTheme="majorEastAsia" w:cs="Arial"/>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019" w:type="dxa"/>
          </w:tcPr>
          <w:p w14:paraId="4D994E10"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D54A07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1782A731" w14:textId="43CB5F8E" w:rsidR="00C71F62" w:rsidRPr="003101A7" w:rsidRDefault="00C71F62" w:rsidP="00EF6288">
            <w:pPr>
              <w:widowControl/>
              <w:spacing w:line="360" w:lineRule="auto"/>
              <w:jc w:val="left"/>
              <w:rPr>
                <w:rFonts w:asciiTheme="majorEastAsia" w:eastAsiaTheme="majorEastAsia" w:hAnsiTheme="majorEastAsia"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C71F62" w:rsidRPr="003101A7" w14:paraId="2F30E25C" w14:textId="77777777" w:rsidTr="00B8631F">
        <w:tc>
          <w:tcPr>
            <w:tcW w:w="1134" w:type="dxa"/>
          </w:tcPr>
          <w:p w14:paraId="6FD30899" w14:textId="6C1D97C2"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9</w:t>
            </w:r>
          </w:p>
        </w:tc>
        <w:tc>
          <w:tcPr>
            <w:tcW w:w="3261" w:type="dxa"/>
          </w:tcPr>
          <w:p w14:paraId="0DFDD470" w14:textId="4653F120" w:rsidR="00C71F62" w:rsidRPr="003101A7" w:rsidRDefault="00C71F62" w:rsidP="00EF6288">
            <w:pPr>
              <w:snapToGrid w:val="0"/>
              <w:spacing w:line="360" w:lineRule="auto"/>
              <w:rPr>
                <w:rFonts w:asciiTheme="majorEastAsia" w:eastAsiaTheme="majorEastAsia" w:hAnsiTheme="majorEastAsia" w:cs="Arial"/>
                <w:szCs w:val="21"/>
              </w:rPr>
            </w:pPr>
            <w:r w:rsidRPr="00A40A5E">
              <w:rPr>
                <w:rFonts w:ascii="宋体" w:hAnsi="宋体" w:cs="Calibri" w:hint="eastAsia"/>
                <w:color w:val="000000"/>
                <w:szCs w:val="21"/>
              </w:rPr>
              <w:t>上海联泰资产管理有限公司</w:t>
            </w:r>
          </w:p>
        </w:tc>
        <w:tc>
          <w:tcPr>
            <w:tcW w:w="4019" w:type="dxa"/>
          </w:tcPr>
          <w:p w14:paraId="3ED6A2F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4B379A3A"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3EBB36C4" w14:textId="2F4CB8EB" w:rsidR="00C71F62" w:rsidRPr="003101A7" w:rsidRDefault="00C71F62" w:rsidP="00EF6288">
            <w:pPr>
              <w:widowControl/>
              <w:spacing w:line="360" w:lineRule="auto"/>
              <w:jc w:val="left"/>
              <w:rPr>
                <w:rFonts w:asciiTheme="majorEastAsia" w:eastAsiaTheme="majorEastAsia" w:hAnsiTheme="majorEastAsia"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C71F62" w:rsidRPr="003101A7" w14:paraId="2B7DCDDC" w14:textId="77777777" w:rsidTr="00B8631F">
        <w:tc>
          <w:tcPr>
            <w:tcW w:w="1134" w:type="dxa"/>
          </w:tcPr>
          <w:p w14:paraId="01689F25" w14:textId="2D5ECB78" w:rsidR="00C71F62" w:rsidRPr="003101A7" w:rsidRDefault="00C71F62" w:rsidP="00EF6288">
            <w:pPr>
              <w:snapToGrid w:val="0"/>
              <w:spacing w:line="360" w:lineRule="auto"/>
              <w:rPr>
                <w:rFonts w:asciiTheme="majorEastAsia" w:eastAsiaTheme="majorEastAsia" w:hAnsiTheme="majorEastAsia" w:cs="Arial"/>
                <w:color w:val="000000"/>
                <w:szCs w:val="21"/>
              </w:rPr>
            </w:pPr>
            <w:r w:rsidRPr="00A40A5E">
              <w:rPr>
                <w:rFonts w:ascii="宋体" w:hAnsi="宋体" w:cs="Calibri"/>
                <w:color w:val="000000"/>
                <w:szCs w:val="21"/>
              </w:rPr>
              <w:t>10</w:t>
            </w:r>
          </w:p>
        </w:tc>
        <w:tc>
          <w:tcPr>
            <w:tcW w:w="3261" w:type="dxa"/>
          </w:tcPr>
          <w:p w14:paraId="25ADF901" w14:textId="28B078A3" w:rsidR="00C71F62" w:rsidRPr="003101A7" w:rsidRDefault="00C71F62" w:rsidP="00EF6288">
            <w:pPr>
              <w:snapToGrid w:val="0"/>
              <w:spacing w:line="360" w:lineRule="auto"/>
              <w:rPr>
                <w:rFonts w:asciiTheme="majorEastAsia" w:eastAsiaTheme="majorEastAsia" w:hAnsiTheme="majorEastAsia" w:cs="Arial"/>
                <w:szCs w:val="21"/>
              </w:rPr>
            </w:pPr>
            <w:r w:rsidRPr="00A40A5E">
              <w:rPr>
                <w:rFonts w:ascii="宋体" w:hAnsi="宋体" w:cs="Calibri" w:hint="eastAsia"/>
                <w:color w:val="000000"/>
                <w:szCs w:val="21"/>
              </w:rPr>
              <w:t>上海天天基金销售有限公司</w:t>
            </w:r>
          </w:p>
        </w:tc>
        <w:tc>
          <w:tcPr>
            <w:tcW w:w="4019" w:type="dxa"/>
          </w:tcPr>
          <w:p w14:paraId="7963D037"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办公地址：上海市徐汇区龙田路190号2号楼二层</w:t>
            </w:r>
          </w:p>
          <w:p w14:paraId="0537B9A8"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客服电话：4001818188</w:t>
            </w:r>
          </w:p>
          <w:p w14:paraId="1603D136" w14:textId="7F57FDDF" w:rsidR="00C71F62" w:rsidRPr="003101A7" w:rsidRDefault="00C71F62" w:rsidP="00EF6288">
            <w:pPr>
              <w:widowControl/>
              <w:spacing w:line="360" w:lineRule="auto"/>
              <w:jc w:val="left"/>
              <w:rPr>
                <w:rFonts w:asciiTheme="majorEastAsia" w:eastAsiaTheme="majorEastAsia" w:hAnsiTheme="majorEastAsia"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fund.eastmoney.com</w:t>
            </w:r>
          </w:p>
        </w:tc>
      </w:tr>
      <w:tr w:rsidR="00C71F62" w:rsidRPr="003101A7" w14:paraId="6313D04D" w14:textId="77777777" w:rsidTr="00B8631F">
        <w:tc>
          <w:tcPr>
            <w:tcW w:w="1134" w:type="dxa"/>
          </w:tcPr>
          <w:p w14:paraId="498F9585" w14:textId="0A2AF52A"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11</w:t>
            </w:r>
          </w:p>
        </w:tc>
        <w:tc>
          <w:tcPr>
            <w:tcW w:w="3261" w:type="dxa"/>
          </w:tcPr>
          <w:p w14:paraId="2467F36C" w14:textId="2D0C01E8"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珠海盈米财富管理有限公司</w:t>
            </w:r>
          </w:p>
        </w:tc>
        <w:tc>
          <w:tcPr>
            <w:tcW w:w="4019" w:type="dxa"/>
          </w:tcPr>
          <w:p w14:paraId="40B1FD38"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办公地址：珠海市横琴新区宝华路6号105室-3491</w:t>
            </w:r>
            <w:r w:rsidRPr="00A40A5E">
              <w:rPr>
                <w:rFonts w:ascii="宋体" w:hAnsi="宋体" w:cs="Calibri"/>
                <w:color w:val="000000"/>
                <w:szCs w:val="21"/>
              </w:rPr>
              <w:t xml:space="preserve"> </w:t>
            </w:r>
          </w:p>
          <w:p w14:paraId="074C2251"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w:t>
            </w:r>
            <w:r w:rsidRPr="00A40A5E">
              <w:rPr>
                <w:rFonts w:ascii="宋体" w:hAnsi="宋体" w:cs="Calibri"/>
                <w:color w:val="000000"/>
                <w:szCs w:val="21"/>
              </w:rPr>
              <w:t>020-89629066</w:t>
            </w:r>
          </w:p>
          <w:p w14:paraId="42F2437C" w14:textId="0ECD3028"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www.yingmi.cn</w:t>
            </w:r>
          </w:p>
        </w:tc>
      </w:tr>
      <w:tr w:rsidR="00C71F62" w:rsidRPr="003101A7" w14:paraId="6D608F7E" w14:textId="77777777" w:rsidTr="00B8631F">
        <w:tc>
          <w:tcPr>
            <w:tcW w:w="1134" w:type="dxa"/>
          </w:tcPr>
          <w:p w14:paraId="3AA0A278" w14:textId="2C6DB6A2"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12</w:t>
            </w:r>
          </w:p>
        </w:tc>
        <w:tc>
          <w:tcPr>
            <w:tcW w:w="3261" w:type="dxa"/>
          </w:tcPr>
          <w:p w14:paraId="3F85ABB0" w14:textId="080420DF"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019" w:type="dxa"/>
          </w:tcPr>
          <w:p w14:paraId="216DD17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0D08D25E"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6184D77" w14:textId="267B0C5C"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71F62" w:rsidRPr="003101A7" w14:paraId="7C26A3FD" w14:textId="77777777" w:rsidTr="00B8631F">
        <w:tc>
          <w:tcPr>
            <w:tcW w:w="1134" w:type="dxa"/>
          </w:tcPr>
          <w:p w14:paraId="50C31988" w14:textId="716E09BB"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lastRenderedPageBreak/>
              <w:t>13</w:t>
            </w:r>
          </w:p>
        </w:tc>
        <w:tc>
          <w:tcPr>
            <w:tcW w:w="3261" w:type="dxa"/>
          </w:tcPr>
          <w:p w14:paraId="67B74634" w14:textId="25784FA2"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深圳</w:t>
            </w:r>
            <w:proofErr w:type="gramStart"/>
            <w:r w:rsidRPr="00A40A5E">
              <w:rPr>
                <w:rFonts w:ascii="宋体" w:hAnsi="宋体" w:cs="Calibri" w:hint="eastAsia"/>
                <w:color w:val="000000"/>
                <w:szCs w:val="21"/>
              </w:rPr>
              <w:t>众禄基金</w:t>
            </w:r>
            <w:proofErr w:type="gramEnd"/>
            <w:r w:rsidRPr="00A40A5E">
              <w:rPr>
                <w:rFonts w:ascii="宋体" w:hAnsi="宋体" w:cs="Calibri" w:hint="eastAsia"/>
                <w:color w:val="000000"/>
                <w:szCs w:val="21"/>
              </w:rPr>
              <w:t>销售股份有限公司</w:t>
            </w:r>
          </w:p>
        </w:tc>
        <w:tc>
          <w:tcPr>
            <w:tcW w:w="4019" w:type="dxa"/>
          </w:tcPr>
          <w:p w14:paraId="1393C7B5"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注册（办公）地址：深圳市罗湖区梨园路物资控股置地大厦</w:t>
            </w:r>
            <w:r w:rsidRPr="00A40A5E">
              <w:rPr>
                <w:rFonts w:ascii="宋体" w:hAnsi="宋体" w:cs="Calibri"/>
                <w:color w:val="000000"/>
                <w:szCs w:val="21"/>
              </w:rPr>
              <w:t>8楼</w:t>
            </w:r>
          </w:p>
          <w:p w14:paraId="276113AB"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4006-788-887</w:t>
            </w:r>
          </w:p>
          <w:p w14:paraId="523C4157"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proofErr w:type="gramStart"/>
            <w:r w:rsidRPr="00A40A5E">
              <w:rPr>
                <w:rFonts w:ascii="宋体" w:hAnsi="宋体" w:cs="Calibri" w:hint="eastAsia"/>
                <w:color w:val="000000"/>
                <w:szCs w:val="21"/>
              </w:rPr>
              <w:t>众禄基金</w:t>
            </w:r>
            <w:proofErr w:type="gramEnd"/>
            <w:r w:rsidRPr="00A40A5E">
              <w:rPr>
                <w:rFonts w:ascii="宋体" w:hAnsi="宋体" w:cs="Calibri" w:hint="eastAsia"/>
                <w:color w:val="000000"/>
                <w:szCs w:val="21"/>
              </w:rPr>
              <w:t>网</w:t>
            </w:r>
            <w:r w:rsidRPr="00A40A5E">
              <w:rPr>
                <w:rFonts w:ascii="宋体" w:hAnsi="宋体" w:cs="Calibri"/>
                <w:color w:val="000000"/>
                <w:szCs w:val="21"/>
              </w:rPr>
              <w:t xml:space="preserve"> </w:t>
            </w:r>
            <w:hyperlink r:id="rId13" w:history="1">
              <w:r w:rsidRPr="00A40A5E">
                <w:rPr>
                  <w:rFonts w:ascii="宋体" w:hAnsi="宋体" w:cs="Calibri"/>
                  <w:color w:val="000000"/>
                  <w:szCs w:val="21"/>
                </w:rPr>
                <w:t>www.zlfund.cn</w:t>
              </w:r>
            </w:hyperlink>
          </w:p>
          <w:p w14:paraId="7D0D23E3" w14:textId="6CA3859D"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基金</w:t>
            </w:r>
            <w:proofErr w:type="gramStart"/>
            <w:r w:rsidRPr="00A40A5E">
              <w:rPr>
                <w:rFonts w:ascii="宋体" w:hAnsi="宋体" w:cs="Calibri" w:hint="eastAsia"/>
                <w:color w:val="000000"/>
                <w:szCs w:val="21"/>
              </w:rPr>
              <w:t>买卖网</w:t>
            </w:r>
            <w:proofErr w:type="gramEnd"/>
            <w:r w:rsidRPr="00A40A5E">
              <w:rPr>
                <w:rFonts w:ascii="宋体" w:hAnsi="宋体" w:cs="Calibri"/>
                <w:color w:val="000000"/>
                <w:szCs w:val="21"/>
              </w:rPr>
              <w:t xml:space="preserve"> </w:t>
            </w:r>
            <w:hyperlink r:id="rId14" w:history="1">
              <w:r w:rsidRPr="00A40A5E">
                <w:rPr>
                  <w:rFonts w:ascii="宋体" w:hAnsi="宋体" w:cs="Calibri"/>
                  <w:color w:val="000000"/>
                  <w:szCs w:val="21"/>
                </w:rPr>
                <w:t>www.jjmmw.com</w:t>
              </w:r>
            </w:hyperlink>
          </w:p>
        </w:tc>
      </w:tr>
      <w:tr w:rsidR="00C71F62" w:rsidRPr="003101A7" w14:paraId="369CC35C" w14:textId="77777777" w:rsidTr="00B8631F">
        <w:tc>
          <w:tcPr>
            <w:tcW w:w="1134" w:type="dxa"/>
          </w:tcPr>
          <w:p w14:paraId="495E801F" w14:textId="36FF6C53"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14</w:t>
            </w:r>
          </w:p>
        </w:tc>
        <w:tc>
          <w:tcPr>
            <w:tcW w:w="3261" w:type="dxa"/>
          </w:tcPr>
          <w:p w14:paraId="4965EF4A" w14:textId="7FEB8610"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北京蛋卷基金销售有限公司</w:t>
            </w:r>
          </w:p>
        </w:tc>
        <w:tc>
          <w:tcPr>
            <w:tcW w:w="4019" w:type="dxa"/>
          </w:tcPr>
          <w:p w14:paraId="098312D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注册（办公）地址：北京市朝阳区阜通东大街</w:t>
            </w:r>
            <w:r w:rsidRPr="00A40A5E">
              <w:rPr>
                <w:rFonts w:ascii="宋体" w:hAnsi="宋体" w:cs="Calibri"/>
                <w:color w:val="000000"/>
                <w:szCs w:val="21"/>
              </w:rPr>
              <w:t>1</w:t>
            </w:r>
            <w:r w:rsidRPr="00A40A5E">
              <w:rPr>
                <w:rFonts w:ascii="宋体" w:hAnsi="宋体" w:cs="Calibri" w:hint="eastAsia"/>
                <w:color w:val="000000"/>
                <w:szCs w:val="21"/>
              </w:rPr>
              <w:t>号院</w:t>
            </w:r>
            <w:r w:rsidRPr="00A40A5E">
              <w:rPr>
                <w:rFonts w:ascii="宋体" w:hAnsi="宋体" w:cs="Calibri"/>
                <w:color w:val="000000"/>
                <w:szCs w:val="21"/>
              </w:rPr>
              <w:t>6</w:t>
            </w:r>
            <w:r w:rsidRPr="00A40A5E">
              <w:rPr>
                <w:rFonts w:ascii="宋体" w:hAnsi="宋体" w:cs="Calibri" w:hint="eastAsia"/>
                <w:color w:val="000000"/>
                <w:szCs w:val="21"/>
              </w:rPr>
              <w:t>号楼</w:t>
            </w:r>
            <w:r w:rsidRPr="00A40A5E">
              <w:rPr>
                <w:rFonts w:ascii="宋体" w:hAnsi="宋体" w:cs="Calibri"/>
                <w:color w:val="000000"/>
                <w:szCs w:val="21"/>
              </w:rPr>
              <w:t>2</w:t>
            </w:r>
            <w:r w:rsidRPr="00A40A5E">
              <w:rPr>
                <w:rFonts w:ascii="宋体" w:hAnsi="宋体" w:cs="Calibri" w:hint="eastAsia"/>
                <w:color w:val="000000"/>
                <w:szCs w:val="21"/>
              </w:rPr>
              <w:t>单元</w:t>
            </w:r>
            <w:r w:rsidRPr="00A40A5E">
              <w:rPr>
                <w:rFonts w:ascii="宋体" w:hAnsi="宋体" w:cs="Calibri"/>
                <w:color w:val="000000"/>
                <w:szCs w:val="21"/>
              </w:rPr>
              <w:t>21</w:t>
            </w:r>
            <w:r w:rsidRPr="00A40A5E">
              <w:rPr>
                <w:rFonts w:ascii="宋体" w:hAnsi="宋体" w:cs="Calibri" w:hint="eastAsia"/>
                <w:color w:val="000000"/>
                <w:szCs w:val="21"/>
              </w:rPr>
              <w:t>层</w:t>
            </w:r>
            <w:r w:rsidRPr="00A40A5E">
              <w:rPr>
                <w:rFonts w:ascii="宋体" w:hAnsi="宋体" w:cs="Calibri"/>
                <w:color w:val="000000"/>
                <w:szCs w:val="21"/>
              </w:rPr>
              <w:t>222507</w:t>
            </w:r>
          </w:p>
          <w:p w14:paraId="0475B146"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w:t>
            </w:r>
            <w:r w:rsidRPr="00A40A5E">
              <w:rPr>
                <w:rFonts w:ascii="宋体" w:hAnsi="宋体" w:cs="Calibri" w:hint="eastAsia"/>
                <w:color w:val="000000"/>
                <w:szCs w:val="21"/>
              </w:rPr>
              <w:t>-</w:t>
            </w:r>
            <w:r w:rsidRPr="00A40A5E">
              <w:rPr>
                <w:rFonts w:ascii="宋体" w:hAnsi="宋体" w:cs="Calibri"/>
                <w:color w:val="000000"/>
                <w:szCs w:val="21"/>
              </w:rPr>
              <w:t>0618</w:t>
            </w:r>
            <w:r w:rsidRPr="00A40A5E">
              <w:rPr>
                <w:rFonts w:ascii="宋体" w:hAnsi="宋体" w:cs="Calibri" w:hint="eastAsia"/>
                <w:color w:val="000000"/>
                <w:szCs w:val="21"/>
              </w:rPr>
              <w:t>-</w:t>
            </w:r>
            <w:r w:rsidRPr="00A40A5E">
              <w:rPr>
                <w:rFonts w:ascii="宋体" w:hAnsi="宋体" w:cs="Calibri"/>
                <w:color w:val="000000"/>
                <w:szCs w:val="21"/>
              </w:rPr>
              <w:t>518</w:t>
            </w:r>
          </w:p>
          <w:p w14:paraId="6699D567" w14:textId="321E79A3"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5" w:history="1">
              <w:r w:rsidRPr="00A40A5E">
                <w:rPr>
                  <w:rFonts w:ascii="宋体" w:hAnsi="宋体" w:cs="Calibri"/>
                  <w:color w:val="000000"/>
                  <w:szCs w:val="21"/>
                </w:rPr>
                <w:t>http://danjuanapp.com/</w:t>
              </w:r>
            </w:hyperlink>
          </w:p>
        </w:tc>
      </w:tr>
      <w:tr w:rsidR="00C71F62" w:rsidRPr="003101A7" w14:paraId="44CD98D2" w14:textId="77777777" w:rsidTr="00B8631F">
        <w:tc>
          <w:tcPr>
            <w:tcW w:w="1134" w:type="dxa"/>
          </w:tcPr>
          <w:p w14:paraId="47117D12" w14:textId="1E6C88DB"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15</w:t>
            </w:r>
          </w:p>
        </w:tc>
        <w:tc>
          <w:tcPr>
            <w:tcW w:w="3261" w:type="dxa"/>
          </w:tcPr>
          <w:p w14:paraId="04F7FF1F" w14:textId="44CB07DC"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恒</w:t>
            </w:r>
            <w:proofErr w:type="gramEnd"/>
            <w:r w:rsidRPr="00A40A5E">
              <w:rPr>
                <w:rFonts w:ascii="宋体" w:hAnsi="宋体" w:cs="Calibri" w:hint="eastAsia"/>
                <w:color w:val="000000"/>
                <w:szCs w:val="21"/>
              </w:rPr>
              <w:t>天明</w:t>
            </w:r>
            <w:proofErr w:type="gramStart"/>
            <w:r w:rsidRPr="00A40A5E">
              <w:rPr>
                <w:rFonts w:ascii="宋体" w:hAnsi="宋体" w:cs="Calibri" w:hint="eastAsia"/>
                <w:color w:val="000000"/>
                <w:szCs w:val="21"/>
              </w:rPr>
              <w:t>泽基金</w:t>
            </w:r>
            <w:proofErr w:type="gramEnd"/>
            <w:r w:rsidRPr="00A40A5E">
              <w:rPr>
                <w:rFonts w:ascii="宋体" w:hAnsi="宋体" w:cs="Calibri" w:hint="eastAsia"/>
                <w:color w:val="000000"/>
                <w:szCs w:val="21"/>
              </w:rPr>
              <w:t>销售有限公司</w:t>
            </w:r>
          </w:p>
        </w:tc>
        <w:tc>
          <w:tcPr>
            <w:tcW w:w="4019" w:type="dxa"/>
          </w:tcPr>
          <w:p w14:paraId="3BF955A5"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注册地址：北京市经济技术开发区宏达北路</w:t>
            </w:r>
            <w:r w:rsidRPr="00A40A5E">
              <w:rPr>
                <w:rFonts w:ascii="宋体" w:hAnsi="宋体" w:cs="Calibri"/>
                <w:color w:val="000000"/>
                <w:szCs w:val="21"/>
              </w:rPr>
              <w:t>10号五层5122室</w:t>
            </w:r>
          </w:p>
          <w:p w14:paraId="675762C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400-786-8868-5</w:t>
            </w:r>
          </w:p>
          <w:p w14:paraId="39030B19" w14:textId="1E760D5E"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:www.chtfund.com</w:t>
            </w:r>
          </w:p>
        </w:tc>
      </w:tr>
      <w:tr w:rsidR="00C71F62" w:rsidRPr="003101A7" w14:paraId="310486BA" w14:textId="77777777" w:rsidTr="00B8631F">
        <w:tc>
          <w:tcPr>
            <w:tcW w:w="1134" w:type="dxa"/>
          </w:tcPr>
          <w:p w14:paraId="0B27389E" w14:textId="15B1683D"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16</w:t>
            </w:r>
          </w:p>
        </w:tc>
        <w:tc>
          <w:tcPr>
            <w:tcW w:w="3261" w:type="dxa"/>
          </w:tcPr>
          <w:p w14:paraId="7AB3CAB4" w14:textId="51F89765"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深圳前海</w:t>
            </w:r>
            <w:proofErr w:type="gramStart"/>
            <w:r w:rsidRPr="00A40A5E">
              <w:rPr>
                <w:rFonts w:ascii="宋体" w:hAnsi="宋体" w:cs="Calibri" w:hint="eastAsia"/>
                <w:color w:val="000000"/>
                <w:szCs w:val="21"/>
              </w:rPr>
              <w:t>财厚基金</w:t>
            </w:r>
            <w:proofErr w:type="gramEnd"/>
            <w:r w:rsidRPr="00A40A5E">
              <w:rPr>
                <w:rFonts w:ascii="宋体" w:hAnsi="宋体" w:cs="Calibri" w:hint="eastAsia"/>
                <w:color w:val="000000"/>
                <w:szCs w:val="21"/>
              </w:rPr>
              <w:t>销售有限公司</w:t>
            </w:r>
          </w:p>
        </w:tc>
        <w:tc>
          <w:tcPr>
            <w:tcW w:w="4019" w:type="dxa"/>
          </w:tcPr>
          <w:p w14:paraId="48D4D01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办公地址：广东省深圳市南山区高新南十道</w:t>
            </w:r>
            <w:r w:rsidRPr="00A40A5E">
              <w:rPr>
                <w:rFonts w:ascii="宋体" w:hAnsi="宋体" w:cs="Calibri"/>
                <w:color w:val="000000"/>
                <w:szCs w:val="21"/>
              </w:rPr>
              <w:t xml:space="preserve"> </w:t>
            </w:r>
            <w:r w:rsidRPr="00A40A5E">
              <w:rPr>
                <w:rFonts w:ascii="宋体" w:hAnsi="宋体" w:cs="Calibri" w:hint="eastAsia"/>
                <w:color w:val="000000"/>
                <w:szCs w:val="21"/>
              </w:rPr>
              <w:t>深圳湾科技</w:t>
            </w:r>
            <w:proofErr w:type="gramStart"/>
            <w:r w:rsidRPr="00A40A5E">
              <w:rPr>
                <w:rFonts w:ascii="宋体" w:hAnsi="宋体" w:cs="Calibri" w:hint="eastAsia"/>
                <w:color w:val="000000"/>
                <w:szCs w:val="21"/>
              </w:rPr>
              <w:t>生态园三区</w:t>
            </w:r>
            <w:proofErr w:type="gramEnd"/>
            <w:r w:rsidRPr="00A40A5E">
              <w:rPr>
                <w:rFonts w:ascii="宋体" w:hAnsi="宋体" w:cs="Calibri"/>
                <w:color w:val="000000"/>
                <w:szCs w:val="21"/>
              </w:rPr>
              <w:t>11栋A座3608室</w:t>
            </w:r>
          </w:p>
          <w:p w14:paraId="2740BAE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400-128-6800</w:t>
            </w:r>
          </w:p>
          <w:p w14:paraId="5E745C44" w14:textId="794E3B7A"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caiho.cn</w:t>
            </w:r>
          </w:p>
        </w:tc>
      </w:tr>
      <w:tr w:rsidR="00C71F62" w:rsidRPr="003101A7" w14:paraId="394281EC" w14:textId="77777777" w:rsidTr="00B8631F">
        <w:tc>
          <w:tcPr>
            <w:tcW w:w="1134" w:type="dxa"/>
          </w:tcPr>
          <w:p w14:paraId="66A2AF20" w14:textId="477F1E2A" w:rsidR="00C71F62" w:rsidRPr="00A40A5E"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17</w:t>
            </w:r>
          </w:p>
        </w:tc>
        <w:tc>
          <w:tcPr>
            <w:tcW w:w="3261" w:type="dxa"/>
          </w:tcPr>
          <w:p w14:paraId="0A254462" w14:textId="72B50C85" w:rsidR="00C71F62" w:rsidRPr="00A40A5E"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019" w:type="dxa"/>
          </w:tcPr>
          <w:p w14:paraId="26AE2D4C" w14:textId="77777777" w:rsidR="00C71F62" w:rsidRDefault="00C71F62" w:rsidP="00271008">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030C9481" w14:textId="77777777" w:rsidR="00C71F62" w:rsidRDefault="00C71F62" w:rsidP="00271008">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52BD0A57" w14:textId="14A9CED1" w:rsidR="00C71F62" w:rsidRPr="00A40A5E" w:rsidRDefault="00C71F62" w:rsidP="00271008">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C71F62" w:rsidRPr="003101A7" w14:paraId="0C14505C" w14:textId="77777777" w:rsidTr="00B8631F">
        <w:tc>
          <w:tcPr>
            <w:tcW w:w="1134" w:type="dxa"/>
          </w:tcPr>
          <w:p w14:paraId="47B7E256" w14:textId="025B9DD6" w:rsidR="00C71F62"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18</w:t>
            </w:r>
          </w:p>
        </w:tc>
        <w:tc>
          <w:tcPr>
            <w:tcW w:w="3261" w:type="dxa"/>
          </w:tcPr>
          <w:p w14:paraId="7472D3B5" w14:textId="0FC2C801" w:rsidR="00C71F62"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019" w:type="dxa"/>
          </w:tcPr>
          <w:p w14:paraId="3E7F76C1"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3AFB90E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7430B81E" w14:textId="5FF37A29" w:rsidR="00C71F62"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6" w:history="1">
              <w:r w:rsidRPr="00A40A5E">
                <w:rPr>
                  <w:rFonts w:ascii="宋体" w:hAnsi="宋体" w:cs="Calibri"/>
                  <w:color w:val="000000"/>
                  <w:szCs w:val="21"/>
                </w:rPr>
                <w:t>www.wacaijijin.com</w:t>
              </w:r>
            </w:hyperlink>
          </w:p>
        </w:tc>
      </w:tr>
      <w:tr w:rsidR="00C71F62" w:rsidRPr="003101A7" w14:paraId="384AC03B" w14:textId="77777777" w:rsidTr="00B8631F">
        <w:tc>
          <w:tcPr>
            <w:tcW w:w="1134" w:type="dxa"/>
          </w:tcPr>
          <w:p w14:paraId="531B8BA9" w14:textId="26BD6224"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19</w:t>
            </w:r>
          </w:p>
        </w:tc>
        <w:tc>
          <w:tcPr>
            <w:tcW w:w="3261" w:type="dxa"/>
          </w:tcPr>
          <w:p w14:paraId="62C9A3D7" w14:textId="4A6AB63A"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019" w:type="dxa"/>
          </w:tcPr>
          <w:p w14:paraId="7ADD9CEB"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22D9D903"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6C9F59F3" w14:textId="1A670250"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www.noah-fund.com</w:t>
            </w:r>
          </w:p>
        </w:tc>
      </w:tr>
      <w:tr w:rsidR="00C71F62" w:rsidRPr="003101A7" w14:paraId="37A831C0" w14:textId="77777777" w:rsidTr="00B8631F">
        <w:tc>
          <w:tcPr>
            <w:tcW w:w="1134" w:type="dxa"/>
          </w:tcPr>
          <w:p w14:paraId="44CD9E28" w14:textId="4A895F67"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lastRenderedPageBreak/>
              <w:t>20</w:t>
            </w:r>
          </w:p>
        </w:tc>
        <w:tc>
          <w:tcPr>
            <w:tcW w:w="3261" w:type="dxa"/>
          </w:tcPr>
          <w:p w14:paraId="1F3945B7" w14:textId="131DC54B"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019" w:type="dxa"/>
          </w:tcPr>
          <w:p w14:paraId="78267DA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77B02ED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73344782" w14:textId="3D02A608"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C71F62" w:rsidRPr="003101A7" w14:paraId="2F5C227E" w14:textId="77777777" w:rsidTr="00B8631F">
        <w:tc>
          <w:tcPr>
            <w:tcW w:w="1134" w:type="dxa"/>
          </w:tcPr>
          <w:p w14:paraId="0F04CB2D" w14:textId="7CA4014E"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21</w:t>
            </w:r>
          </w:p>
        </w:tc>
        <w:tc>
          <w:tcPr>
            <w:tcW w:w="3261" w:type="dxa"/>
          </w:tcPr>
          <w:p w14:paraId="45F3461A" w14:textId="3AD2FCC1" w:rsidR="00C71F62" w:rsidRPr="00A40A5E" w:rsidRDefault="00C71F62" w:rsidP="00EF6288">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泰信财富</w:t>
            </w:r>
            <w:proofErr w:type="gramEnd"/>
            <w:r w:rsidRPr="00A40A5E">
              <w:rPr>
                <w:rFonts w:ascii="宋体" w:hAnsi="宋体" w:cs="Calibri" w:hint="eastAsia"/>
                <w:color w:val="000000"/>
                <w:szCs w:val="21"/>
              </w:rPr>
              <w:t>基金销售有限公司</w:t>
            </w:r>
          </w:p>
        </w:tc>
        <w:tc>
          <w:tcPr>
            <w:tcW w:w="4019" w:type="dxa"/>
          </w:tcPr>
          <w:p w14:paraId="4B3755D9"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北京市朝阳区建国路甲92号世贸大厦C座18层</w:t>
            </w:r>
          </w:p>
          <w:p w14:paraId="24E54897"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400-004-8821</w:t>
            </w:r>
          </w:p>
          <w:p w14:paraId="20D53B99" w14:textId="0B1E8BC5"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www.hxlc.com</w:t>
            </w:r>
          </w:p>
        </w:tc>
      </w:tr>
      <w:tr w:rsidR="00C71F62" w:rsidRPr="003101A7" w14:paraId="48350B4D" w14:textId="77777777" w:rsidTr="00B8631F">
        <w:tc>
          <w:tcPr>
            <w:tcW w:w="1134" w:type="dxa"/>
          </w:tcPr>
          <w:p w14:paraId="7ACB511A" w14:textId="35FF5254"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22</w:t>
            </w:r>
          </w:p>
        </w:tc>
        <w:tc>
          <w:tcPr>
            <w:tcW w:w="3261" w:type="dxa"/>
          </w:tcPr>
          <w:p w14:paraId="64F3527F" w14:textId="1F0633B0"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019" w:type="dxa"/>
          </w:tcPr>
          <w:p w14:paraId="4BF9B23D"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4537BD0E"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65B0BC4F" w14:textId="065C9556"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C71F62" w:rsidRPr="003101A7" w14:paraId="11C3A99E" w14:textId="77777777" w:rsidTr="00B8631F">
        <w:tc>
          <w:tcPr>
            <w:tcW w:w="1134" w:type="dxa"/>
          </w:tcPr>
          <w:p w14:paraId="7981EDB6" w14:textId="1A4ECE45"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color w:val="000000"/>
                <w:szCs w:val="21"/>
              </w:rPr>
              <w:t>23</w:t>
            </w:r>
          </w:p>
        </w:tc>
        <w:tc>
          <w:tcPr>
            <w:tcW w:w="3261" w:type="dxa"/>
          </w:tcPr>
          <w:p w14:paraId="08895BA7" w14:textId="5C4BE590"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019" w:type="dxa"/>
          </w:tcPr>
          <w:p w14:paraId="66B29D80"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6D512FAF"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188DC4CD" w14:textId="5E9F33E6"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71F62" w:rsidRPr="003101A7" w14:paraId="2AF3606A" w14:textId="77777777" w:rsidTr="00B8631F">
        <w:tc>
          <w:tcPr>
            <w:tcW w:w="1134" w:type="dxa"/>
          </w:tcPr>
          <w:p w14:paraId="075B0FDD" w14:textId="55C69DB2" w:rsidR="00C71F62" w:rsidRPr="00A40A5E"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24</w:t>
            </w:r>
          </w:p>
        </w:tc>
        <w:tc>
          <w:tcPr>
            <w:tcW w:w="3261" w:type="dxa"/>
          </w:tcPr>
          <w:p w14:paraId="4B7C3FAA" w14:textId="3F9C91AD"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北京肯特瑞财富投资管理有限公司</w:t>
            </w:r>
          </w:p>
        </w:tc>
        <w:tc>
          <w:tcPr>
            <w:tcW w:w="4019" w:type="dxa"/>
          </w:tcPr>
          <w:p w14:paraId="748D75C8"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71EC74F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78A3474D" w14:textId="1750E701"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网址：http://kenterui.jd.com/</w:t>
            </w:r>
          </w:p>
        </w:tc>
      </w:tr>
      <w:tr w:rsidR="00C71F62" w:rsidRPr="003101A7" w14:paraId="678F6F14" w14:textId="77777777" w:rsidTr="00B8631F">
        <w:tc>
          <w:tcPr>
            <w:tcW w:w="1134" w:type="dxa"/>
          </w:tcPr>
          <w:p w14:paraId="4FA3A8F6" w14:textId="04A53720"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25</w:t>
            </w:r>
          </w:p>
        </w:tc>
        <w:tc>
          <w:tcPr>
            <w:tcW w:w="3261" w:type="dxa"/>
          </w:tcPr>
          <w:p w14:paraId="5495BC0F" w14:textId="51406678"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019" w:type="dxa"/>
          </w:tcPr>
          <w:p w14:paraId="2EA7EB00"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7AEF3DEE"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0F5C6B5C" w14:textId="4727D8FC"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71F62" w:rsidRPr="003101A7" w14:paraId="5E2B4618" w14:textId="77777777" w:rsidTr="00B8631F">
        <w:tc>
          <w:tcPr>
            <w:tcW w:w="1134" w:type="dxa"/>
          </w:tcPr>
          <w:p w14:paraId="4EDD3DC3" w14:textId="3D2CE55B"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26</w:t>
            </w:r>
          </w:p>
        </w:tc>
        <w:tc>
          <w:tcPr>
            <w:tcW w:w="3261" w:type="dxa"/>
          </w:tcPr>
          <w:p w14:paraId="18972F9E" w14:textId="7E679757"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大连</w:t>
            </w:r>
            <w:proofErr w:type="gramStart"/>
            <w:r w:rsidRPr="00A40A5E">
              <w:rPr>
                <w:rFonts w:ascii="宋体" w:hAnsi="宋体" w:cs="Calibri" w:hint="eastAsia"/>
                <w:color w:val="000000"/>
                <w:szCs w:val="21"/>
              </w:rPr>
              <w:t>网金基金</w:t>
            </w:r>
            <w:proofErr w:type="gramEnd"/>
            <w:r w:rsidRPr="00A40A5E">
              <w:rPr>
                <w:rFonts w:ascii="宋体" w:hAnsi="宋体" w:cs="Calibri" w:hint="eastAsia"/>
                <w:color w:val="000000"/>
                <w:szCs w:val="21"/>
              </w:rPr>
              <w:t>销售有限公司</w:t>
            </w:r>
          </w:p>
        </w:tc>
        <w:tc>
          <w:tcPr>
            <w:tcW w:w="4019" w:type="dxa"/>
          </w:tcPr>
          <w:p w14:paraId="6725E927"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w:t>
            </w:r>
            <w:r w:rsidRPr="00A40A5E">
              <w:rPr>
                <w:rFonts w:ascii="宋体" w:hAnsi="宋体" w:cs="Calibri" w:hint="eastAsia"/>
                <w:color w:val="000000"/>
                <w:szCs w:val="21"/>
              </w:rPr>
              <w:t>辽宁省大连市沙河口区体坛路22号诺德大厦2层202室</w:t>
            </w:r>
          </w:p>
          <w:p w14:paraId="346E6372"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客户服务电话：4000-899-100</w:t>
            </w:r>
          </w:p>
          <w:p w14:paraId="7B0A88B3" w14:textId="09E9E3EF"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网址：www.yibaijin.com</w:t>
            </w:r>
          </w:p>
        </w:tc>
      </w:tr>
      <w:tr w:rsidR="00C71F62" w:rsidRPr="003101A7" w14:paraId="09392B8F" w14:textId="77777777" w:rsidTr="00B8631F">
        <w:tc>
          <w:tcPr>
            <w:tcW w:w="1134" w:type="dxa"/>
          </w:tcPr>
          <w:p w14:paraId="07135C55" w14:textId="7148C5D1"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27</w:t>
            </w:r>
          </w:p>
        </w:tc>
        <w:tc>
          <w:tcPr>
            <w:tcW w:w="3261" w:type="dxa"/>
          </w:tcPr>
          <w:p w14:paraId="0CC9D816" w14:textId="0FD9DDF6"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019" w:type="dxa"/>
          </w:tcPr>
          <w:p w14:paraId="3424E396"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063BB455"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客户服务电话：025-66996699</w:t>
            </w:r>
          </w:p>
          <w:p w14:paraId="3673881A" w14:textId="3B81D541"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7" w:history="1">
              <w:r w:rsidRPr="00A40A5E">
                <w:rPr>
                  <w:rStyle w:val="af2"/>
                  <w:rFonts w:ascii="宋体" w:hAnsi="宋体" w:cs="Calibri"/>
                  <w:szCs w:val="21"/>
                </w:rPr>
                <w:t>www.snjijin</w:t>
              </w:r>
            </w:hyperlink>
            <w:r w:rsidRPr="00A40A5E">
              <w:rPr>
                <w:rFonts w:ascii="宋体" w:hAnsi="宋体" w:cs="Calibri" w:hint="eastAsia"/>
                <w:color w:val="000000"/>
                <w:szCs w:val="21"/>
              </w:rPr>
              <w:t>.com</w:t>
            </w:r>
          </w:p>
        </w:tc>
      </w:tr>
      <w:tr w:rsidR="00C71F62" w:rsidRPr="003101A7" w14:paraId="17FBB753" w14:textId="77777777" w:rsidTr="00B8631F">
        <w:tc>
          <w:tcPr>
            <w:tcW w:w="1134" w:type="dxa"/>
          </w:tcPr>
          <w:p w14:paraId="0230424B" w14:textId="2EB49A6F"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lastRenderedPageBreak/>
              <w:t>28</w:t>
            </w:r>
          </w:p>
        </w:tc>
        <w:tc>
          <w:tcPr>
            <w:tcW w:w="3261" w:type="dxa"/>
          </w:tcPr>
          <w:p w14:paraId="106BEE06" w14:textId="61955F67"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019" w:type="dxa"/>
          </w:tcPr>
          <w:p w14:paraId="3A79CC68"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DA39163"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17970732" w14:textId="370D7A7A"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C71F62" w:rsidRPr="003101A7" w14:paraId="7A009A01" w14:textId="77777777" w:rsidTr="00B8631F">
        <w:tc>
          <w:tcPr>
            <w:tcW w:w="1134" w:type="dxa"/>
          </w:tcPr>
          <w:p w14:paraId="076D6B35" w14:textId="042116EC"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29</w:t>
            </w:r>
          </w:p>
        </w:tc>
        <w:tc>
          <w:tcPr>
            <w:tcW w:w="3261" w:type="dxa"/>
          </w:tcPr>
          <w:p w14:paraId="0BB67E0A" w14:textId="04790746"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019" w:type="dxa"/>
          </w:tcPr>
          <w:p w14:paraId="3218AA00"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773E83DC"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30DF86E" w14:textId="3455822A"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C71F62" w:rsidRPr="003101A7" w14:paraId="741AA96D" w14:textId="77777777" w:rsidTr="00B8631F">
        <w:tc>
          <w:tcPr>
            <w:tcW w:w="1134" w:type="dxa"/>
          </w:tcPr>
          <w:p w14:paraId="40127D10" w14:textId="3DE2A419"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30</w:t>
            </w:r>
          </w:p>
        </w:tc>
        <w:tc>
          <w:tcPr>
            <w:tcW w:w="3261" w:type="dxa"/>
          </w:tcPr>
          <w:p w14:paraId="20549EC3" w14:textId="3ABE2355" w:rsidR="00C71F62" w:rsidRPr="00A40A5E" w:rsidRDefault="00C71F62" w:rsidP="00EF6288">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019" w:type="dxa"/>
          </w:tcPr>
          <w:p w14:paraId="2B5E3BF6"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592F1C2A"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95B7169" w14:textId="7F586240"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71F62" w:rsidRPr="003101A7" w14:paraId="0EC25520" w14:textId="77777777" w:rsidTr="00B8631F">
        <w:tc>
          <w:tcPr>
            <w:tcW w:w="1134" w:type="dxa"/>
          </w:tcPr>
          <w:p w14:paraId="03D98460" w14:textId="50486FE9"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31</w:t>
            </w:r>
          </w:p>
        </w:tc>
        <w:tc>
          <w:tcPr>
            <w:tcW w:w="3261" w:type="dxa"/>
          </w:tcPr>
          <w:p w14:paraId="4AB7F8D1" w14:textId="05FA1BD5" w:rsidR="00C71F62" w:rsidRPr="00A40A5E" w:rsidRDefault="00C71F62" w:rsidP="00EF6288">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019" w:type="dxa"/>
          </w:tcPr>
          <w:p w14:paraId="670A7A37"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7FF86E5"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0ED14EA2" w14:textId="40E6BCC8"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C71F62" w:rsidRPr="003101A7" w14:paraId="2BC3CB0E" w14:textId="77777777" w:rsidTr="00B8631F">
        <w:tc>
          <w:tcPr>
            <w:tcW w:w="1134" w:type="dxa"/>
          </w:tcPr>
          <w:p w14:paraId="20408C1F" w14:textId="115198C1"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32</w:t>
            </w:r>
          </w:p>
        </w:tc>
        <w:tc>
          <w:tcPr>
            <w:tcW w:w="3261" w:type="dxa"/>
          </w:tcPr>
          <w:p w14:paraId="674C39AE" w14:textId="025DCE3A"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019" w:type="dxa"/>
          </w:tcPr>
          <w:p w14:paraId="63BD3DB1"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DF49919"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724DBFCB" w14:textId="5BA25735"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C71F62" w:rsidRPr="003101A7" w14:paraId="3B26F665" w14:textId="77777777" w:rsidTr="00B8631F">
        <w:tc>
          <w:tcPr>
            <w:tcW w:w="1134" w:type="dxa"/>
          </w:tcPr>
          <w:p w14:paraId="47E54CB0" w14:textId="60C76073"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33</w:t>
            </w:r>
          </w:p>
        </w:tc>
        <w:tc>
          <w:tcPr>
            <w:tcW w:w="3261" w:type="dxa"/>
          </w:tcPr>
          <w:p w14:paraId="42BBC9F0" w14:textId="5BCBFADC" w:rsidR="00C71F62" w:rsidRPr="00A40A5E" w:rsidRDefault="00C71F62" w:rsidP="00EF6288">
            <w:pPr>
              <w:snapToGrid w:val="0"/>
              <w:spacing w:line="360" w:lineRule="auto"/>
              <w:rPr>
                <w:rFonts w:ascii="宋体" w:hAnsi="宋体" w:cs="Calibri"/>
                <w:color w:val="000000"/>
                <w:szCs w:val="21"/>
              </w:rPr>
            </w:pPr>
            <w:r w:rsidRPr="00A40A5E">
              <w:rPr>
                <w:rFonts w:ascii="宋体" w:hAnsi="宋体" w:cs="Calibri" w:hint="eastAsia"/>
                <w:color w:val="000000"/>
                <w:szCs w:val="21"/>
              </w:rPr>
              <w:t>奕丰基金销售有限公司</w:t>
            </w:r>
          </w:p>
        </w:tc>
        <w:tc>
          <w:tcPr>
            <w:tcW w:w="4019" w:type="dxa"/>
          </w:tcPr>
          <w:p w14:paraId="3B63B705"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7B710046"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93ED966" w14:textId="392465E1"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71F62" w:rsidRPr="003101A7" w14:paraId="2096A95A" w14:textId="77777777" w:rsidTr="00B8631F">
        <w:tc>
          <w:tcPr>
            <w:tcW w:w="1134" w:type="dxa"/>
          </w:tcPr>
          <w:p w14:paraId="75C05E0E" w14:textId="4EEBA0A2"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t>34</w:t>
            </w:r>
          </w:p>
        </w:tc>
        <w:tc>
          <w:tcPr>
            <w:tcW w:w="3261" w:type="dxa"/>
          </w:tcPr>
          <w:p w14:paraId="6FE54282" w14:textId="407E56DF" w:rsidR="00C71F62" w:rsidRPr="00A40A5E" w:rsidRDefault="00C71F62" w:rsidP="00EF6288">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019" w:type="dxa"/>
          </w:tcPr>
          <w:p w14:paraId="49D771B1"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931747B" w14:textId="77777777"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493565FE" w14:textId="294E8314" w:rsidR="00C71F62" w:rsidRPr="00A40A5E" w:rsidRDefault="00C71F62" w:rsidP="00271008">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8" w:history="1">
              <w:r w:rsidRPr="00A40A5E">
                <w:rPr>
                  <w:rStyle w:val="af2"/>
                  <w:rFonts w:ascii="宋体" w:hAnsi="宋体" w:cs="Calibri" w:hint="eastAsia"/>
                  <w:szCs w:val="21"/>
                </w:rPr>
                <w:t>www.zhixin-inv.com</w:t>
              </w:r>
            </w:hyperlink>
          </w:p>
        </w:tc>
      </w:tr>
      <w:tr w:rsidR="00C71F62" w:rsidRPr="003101A7" w14:paraId="6B4AC040" w14:textId="77777777" w:rsidTr="00B8631F">
        <w:tc>
          <w:tcPr>
            <w:tcW w:w="1134" w:type="dxa"/>
          </w:tcPr>
          <w:p w14:paraId="15E20C2B" w14:textId="2DBE45D8" w:rsidR="00C71F62" w:rsidRDefault="00C71F62" w:rsidP="00EF6288">
            <w:pPr>
              <w:snapToGrid w:val="0"/>
              <w:spacing w:line="360" w:lineRule="auto"/>
              <w:rPr>
                <w:rFonts w:ascii="宋体" w:hAnsi="宋体" w:cs="Calibri"/>
                <w:color w:val="000000"/>
                <w:szCs w:val="21"/>
              </w:rPr>
            </w:pPr>
            <w:r>
              <w:rPr>
                <w:rFonts w:ascii="宋体" w:hAnsi="宋体" w:cs="Calibri" w:hint="eastAsia"/>
                <w:color w:val="000000"/>
                <w:szCs w:val="21"/>
              </w:rPr>
              <w:lastRenderedPageBreak/>
              <w:t>35</w:t>
            </w:r>
          </w:p>
        </w:tc>
        <w:tc>
          <w:tcPr>
            <w:tcW w:w="3261" w:type="dxa"/>
          </w:tcPr>
          <w:p w14:paraId="1BF97FE7" w14:textId="778A4D33" w:rsidR="00C71F62" w:rsidRPr="00A40A5E" w:rsidRDefault="00C71F62" w:rsidP="00EF6288">
            <w:pPr>
              <w:snapToGrid w:val="0"/>
              <w:spacing w:line="360" w:lineRule="auto"/>
              <w:rPr>
                <w:rFonts w:ascii="宋体" w:hAnsi="宋体" w:cs="Calibri"/>
                <w:color w:val="000000"/>
                <w:szCs w:val="21"/>
              </w:rPr>
            </w:pPr>
            <w:r w:rsidRPr="00094DD5">
              <w:rPr>
                <w:rFonts w:ascii="宋体" w:hAnsi="宋体" w:cs="Calibri" w:hint="eastAsia"/>
                <w:bCs/>
                <w:color w:val="000000"/>
                <w:szCs w:val="21"/>
              </w:rPr>
              <w:t>安信证券股份有限公司</w:t>
            </w:r>
          </w:p>
        </w:tc>
        <w:tc>
          <w:tcPr>
            <w:tcW w:w="4019" w:type="dxa"/>
          </w:tcPr>
          <w:p w14:paraId="0FC0A6A6" w14:textId="77777777" w:rsidR="00C71F62" w:rsidRPr="00094DD5" w:rsidRDefault="00C71F62" w:rsidP="00271008">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6CC5F137" w14:textId="77777777" w:rsidR="00C71F62" w:rsidRPr="00094DD5" w:rsidRDefault="00C71F62" w:rsidP="00271008">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4DAC6FD3" w14:textId="00C3ACB1" w:rsidR="00C71F62" w:rsidRPr="00A40A5E" w:rsidRDefault="00C71F62" w:rsidP="00271008">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bl>
    <w:p w14:paraId="0CBE295D" w14:textId="77777777" w:rsidR="00BA1D58" w:rsidRPr="00B8631F"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4F66EA33"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w:t>
      </w:r>
      <w:r w:rsidR="00C71F62" w:rsidRPr="00C71F62">
        <w:rPr>
          <w:rFonts w:ascii="宋体" w:hAnsi="宋体" w:cs="Arial" w:hint="eastAsia"/>
          <w:color w:val="000000"/>
          <w:kern w:val="0"/>
          <w:szCs w:val="21"/>
        </w:rPr>
        <w:t>深圳市福田区八卦四路52号安吉</w:t>
      </w:r>
      <w:proofErr w:type="gramStart"/>
      <w:r w:rsidR="00C71F62" w:rsidRPr="00C71F62">
        <w:rPr>
          <w:rFonts w:ascii="宋体" w:hAnsi="宋体" w:cs="Arial" w:hint="eastAsia"/>
          <w:color w:val="000000"/>
          <w:kern w:val="0"/>
          <w:szCs w:val="21"/>
        </w:rPr>
        <w:t>尔大厦</w:t>
      </w:r>
      <w:proofErr w:type="gramEnd"/>
      <w:r w:rsidR="00C71F62" w:rsidRPr="00C71F62">
        <w:rPr>
          <w:rFonts w:ascii="宋体" w:hAnsi="宋体" w:cs="Arial" w:hint="eastAsia"/>
          <w:color w:val="000000"/>
          <w:kern w:val="0"/>
          <w:szCs w:val="21"/>
        </w:rPr>
        <w:t>24层</w:t>
      </w:r>
      <w:r w:rsidRPr="00B07DBF">
        <w:rPr>
          <w:rFonts w:ascii="宋体" w:hAnsi="宋体" w:cs="Arial"/>
          <w:color w:val="000000"/>
          <w:kern w:val="0"/>
          <w:szCs w:val="21"/>
        </w:rPr>
        <w:t xml:space="preserve"> </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w:t>
      </w:r>
      <w:proofErr w:type="gramStart"/>
      <w:r w:rsidRPr="00E36F5E">
        <w:rPr>
          <w:rFonts w:ascii="宋体" w:hAnsi="宋体" w:cs="Arial" w:hint="eastAsia"/>
          <w:color w:val="000000"/>
          <w:kern w:val="0"/>
          <w:szCs w:val="21"/>
        </w:rPr>
        <w:t>毛鞍宁</w:t>
      </w:r>
      <w:proofErr w:type="gramEnd"/>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14:paraId="1FA22040" w14:textId="6083CF63"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proofErr w:type="gramStart"/>
      <w:r w:rsidR="00175F94" w:rsidRPr="00175F94">
        <w:rPr>
          <w:rFonts w:ascii="宋体" w:hAnsi="宋体" w:hint="eastAsia"/>
          <w:color w:val="000000"/>
          <w:kern w:val="0"/>
          <w:szCs w:val="21"/>
        </w:rPr>
        <w:t>富荣富开</w:t>
      </w:r>
      <w:proofErr w:type="gramEnd"/>
      <w:r w:rsidR="00175F94" w:rsidRPr="00175F94">
        <w:rPr>
          <w:rFonts w:ascii="宋体" w:hAnsi="宋体" w:hint="eastAsia"/>
          <w:color w:val="000000"/>
          <w:kern w:val="0"/>
          <w:szCs w:val="21"/>
        </w:rPr>
        <w:t>1-3年国开</w:t>
      </w:r>
      <w:proofErr w:type="gramStart"/>
      <w:r w:rsidR="00175F94" w:rsidRPr="00175F94">
        <w:rPr>
          <w:rFonts w:ascii="宋体" w:hAnsi="宋体" w:hint="eastAsia"/>
          <w:color w:val="000000"/>
          <w:kern w:val="0"/>
          <w:szCs w:val="21"/>
        </w:rPr>
        <w:t>债纯债</w:t>
      </w:r>
      <w:proofErr w:type="gramEnd"/>
      <w:r w:rsidR="00175F94" w:rsidRPr="00175F94">
        <w:rPr>
          <w:rFonts w:ascii="宋体" w:hAnsi="宋体" w:hint="eastAsia"/>
          <w:color w:val="000000"/>
          <w:kern w:val="0"/>
          <w:szCs w:val="21"/>
        </w:rPr>
        <w:t>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14:paraId="7236B8F2" w14:textId="5485FDE5" w:rsidR="0028201B" w:rsidRPr="0028201B" w:rsidRDefault="0028201B" w:rsidP="0028201B">
      <w:pPr>
        <w:adjustRightInd w:val="0"/>
        <w:snapToGrid w:val="0"/>
        <w:spacing w:line="360" w:lineRule="auto"/>
        <w:ind w:firstLineChars="200" w:firstLine="420"/>
        <w:rPr>
          <w:rFonts w:ascii="宋体" w:hAnsi="宋体" w:cs="Arial"/>
          <w:bCs/>
          <w:szCs w:val="21"/>
        </w:rPr>
      </w:pPr>
      <w:bookmarkStart w:id="24" w:name="_Toc88969271"/>
      <w:bookmarkStart w:id="25" w:name="_Toc79392634"/>
      <w:bookmarkEnd w:id="18"/>
      <w:bookmarkEnd w:id="19"/>
      <w:bookmarkEnd w:id="20"/>
      <w:bookmarkEnd w:id="21"/>
      <w:r>
        <w:rPr>
          <w:rFonts w:ascii="宋体" w:hAnsi="宋体" w:cs="Arial" w:hint="eastAsia"/>
          <w:bCs/>
          <w:szCs w:val="21"/>
        </w:rPr>
        <w:t>(</w:t>
      </w:r>
      <w:proofErr w:type="gramStart"/>
      <w:r w:rsidRPr="0028201B">
        <w:rPr>
          <w:rFonts w:ascii="宋体" w:hAnsi="宋体" w:cs="Arial" w:hint="eastAsia"/>
          <w:bCs/>
          <w:szCs w:val="21"/>
        </w:rPr>
        <w:t>一</w:t>
      </w:r>
      <w:proofErr w:type="gramEnd"/>
      <w:r>
        <w:rPr>
          <w:rFonts w:ascii="宋体" w:hAnsi="宋体" w:cs="Arial" w:hint="eastAsia"/>
          <w:bCs/>
          <w:szCs w:val="21"/>
        </w:rPr>
        <w:t>)</w:t>
      </w:r>
      <w:r w:rsidRPr="0028201B">
        <w:rPr>
          <w:rFonts w:ascii="宋体" w:hAnsi="宋体" w:cs="Arial" w:hint="eastAsia"/>
          <w:bCs/>
          <w:szCs w:val="21"/>
        </w:rPr>
        <w:t>投资目标</w:t>
      </w:r>
    </w:p>
    <w:p w14:paraId="38621EB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在谨慎投资的前提下，追求基金资产的长期、稳定增值。</w:t>
      </w:r>
    </w:p>
    <w:p w14:paraId="27421832" w14:textId="4D541778"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(二)</w:t>
      </w:r>
      <w:r w:rsidRPr="0028201B">
        <w:rPr>
          <w:rFonts w:ascii="宋体" w:hAnsi="宋体" w:cs="Arial" w:hint="eastAsia"/>
          <w:bCs/>
          <w:szCs w:val="21"/>
        </w:rPr>
        <w:t>投资范围</w:t>
      </w:r>
    </w:p>
    <w:p w14:paraId="2DA7005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本基金的投资范围主要为具有良好流动性的金融工具，包括国债、政策性金融债、债券回购、银行存款、同业存单等法律法规或中国证监会允许基金投资的其他金融工具（但须符合中国证监会的相关规定）。</w:t>
      </w:r>
    </w:p>
    <w:p w14:paraId="7AC5031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本基金不直接从二级市场买入股票、权证等资产，不参与一级市场的新股申购、增发新股、可转换债券以及可分离交易可转债，也不投资二级市场的可转换债券。</w:t>
      </w:r>
    </w:p>
    <w:p w14:paraId="7313678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本基金不投资于地方政府债、非政策性银行金融债、资产支持证券、信用债（包括企业债、公司债、中期票据、短期融资</w:t>
      </w:r>
      <w:proofErr w:type="gramStart"/>
      <w:r w:rsidRPr="0028201B">
        <w:rPr>
          <w:rFonts w:ascii="宋体" w:hAnsi="宋体" w:cs="Arial" w:hint="eastAsia"/>
          <w:bCs/>
          <w:szCs w:val="21"/>
        </w:rPr>
        <w:t>券</w:t>
      </w:r>
      <w:proofErr w:type="gramEnd"/>
      <w:r w:rsidRPr="0028201B">
        <w:rPr>
          <w:rFonts w:ascii="宋体" w:hAnsi="宋体" w:cs="Arial" w:hint="eastAsia"/>
          <w:bCs/>
          <w:szCs w:val="21"/>
        </w:rPr>
        <w:t>）。</w:t>
      </w:r>
    </w:p>
    <w:p w14:paraId="4A76D93E"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的投资组合比例为：本基金对债券的投资比例不低于基金资产的80%；本基金持有剩余期限为1-3年国开债的比例不低于非现金基金资产的80%；本基金持有现金或者到期日在一年以内的政府债券投资比例不低于基金资产净值的5%，其中，现金不包括结算备付金、存出保证金、应收申购款。</w:t>
      </w:r>
    </w:p>
    <w:p w14:paraId="4C78F278" w14:textId="73CFF51E"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(三)</w:t>
      </w:r>
      <w:r w:rsidRPr="0028201B">
        <w:rPr>
          <w:rFonts w:ascii="宋体" w:hAnsi="宋体" w:cs="Arial" w:hint="eastAsia"/>
          <w:bCs/>
          <w:szCs w:val="21"/>
        </w:rPr>
        <w:t>投资策略</w:t>
      </w:r>
    </w:p>
    <w:p w14:paraId="56FAC25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本基金将主要投资于剩余期限为1-3年国开债，通过对国内外宏观经济状况、市场利率走势、市场资金供求情况进行综合分析，主要在剩余期限为3年期限及3年期限以内的国开债中进行配置和选择。</w:t>
      </w:r>
    </w:p>
    <w:p w14:paraId="6CFEF1F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proofErr w:type="gramStart"/>
      <w:r w:rsidRPr="0028201B">
        <w:rPr>
          <w:rFonts w:ascii="宋体" w:hAnsi="宋体" w:cs="Arial" w:hint="eastAsia"/>
          <w:bCs/>
          <w:szCs w:val="21"/>
        </w:rPr>
        <w:t>久期控制</w:t>
      </w:r>
      <w:proofErr w:type="gramEnd"/>
      <w:r w:rsidRPr="0028201B">
        <w:rPr>
          <w:rFonts w:ascii="宋体" w:hAnsi="宋体" w:cs="Arial" w:hint="eastAsia"/>
          <w:bCs/>
          <w:szCs w:val="21"/>
        </w:rPr>
        <w:t>，考虑到全球经济体已处于紧缩周期，为降低利率风险，本基金主要投资于剩余期限为1-3年国开债。同时，根据对宏观经济发展状况、债券市场运行情况等因素的分析调配</w:t>
      </w:r>
      <w:r w:rsidRPr="0028201B">
        <w:rPr>
          <w:rFonts w:ascii="宋体" w:hAnsi="宋体" w:cs="Arial" w:hint="eastAsia"/>
          <w:bCs/>
          <w:szCs w:val="21"/>
        </w:rPr>
        <w:lastRenderedPageBreak/>
        <w:t>组合的整体久期，有效的控制</w:t>
      </w:r>
      <w:proofErr w:type="gramStart"/>
      <w:r w:rsidRPr="0028201B">
        <w:rPr>
          <w:rFonts w:ascii="宋体" w:hAnsi="宋体" w:cs="Arial" w:hint="eastAsia"/>
          <w:bCs/>
          <w:szCs w:val="21"/>
        </w:rPr>
        <w:t>整体久期风险</w:t>
      </w:r>
      <w:proofErr w:type="gramEnd"/>
      <w:r w:rsidRPr="0028201B">
        <w:rPr>
          <w:rFonts w:ascii="宋体" w:hAnsi="宋体" w:cs="Arial" w:hint="eastAsia"/>
          <w:bCs/>
          <w:szCs w:val="21"/>
        </w:rPr>
        <w:t>，并借机获得收益。</w:t>
      </w:r>
    </w:p>
    <w:p w14:paraId="0B94EFC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期限结构配置上，在确定</w:t>
      </w:r>
      <w:proofErr w:type="gramStart"/>
      <w:r w:rsidRPr="0028201B">
        <w:rPr>
          <w:rFonts w:ascii="宋体" w:hAnsi="宋体" w:cs="Arial" w:hint="eastAsia"/>
          <w:bCs/>
          <w:szCs w:val="21"/>
        </w:rPr>
        <w:t>组合久期后</w:t>
      </w:r>
      <w:proofErr w:type="gramEnd"/>
      <w:r w:rsidRPr="0028201B">
        <w:rPr>
          <w:rFonts w:ascii="宋体" w:hAnsi="宋体" w:cs="Arial" w:hint="eastAsia"/>
          <w:bCs/>
          <w:szCs w:val="21"/>
        </w:rPr>
        <w:t>，针对收益率曲线形态特征确定合理的组合期限结构，以提高组合收益。</w:t>
      </w:r>
    </w:p>
    <w:p w14:paraId="6BBEE8AC"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相对价值判断上，根据对同类债券的相对价值判断，选择合适的交易时机，增</w:t>
      </w:r>
      <w:proofErr w:type="gramStart"/>
      <w:r w:rsidRPr="0028201B">
        <w:rPr>
          <w:rFonts w:ascii="宋体" w:hAnsi="宋体" w:cs="Arial" w:hint="eastAsia"/>
          <w:bCs/>
          <w:szCs w:val="21"/>
        </w:rPr>
        <w:t>持相对</w:t>
      </w:r>
      <w:proofErr w:type="gramEnd"/>
      <w:r w:rsidRPr="0028201B">
        <w:rPr>
          <w:rFonts w:ascii="宋体" w:hAnsi="宋体" w:cs="Arial" w:hint="eastAsia"/>
          <w:bCs/>
          <w:szCs w:val="21"/>
        </w:rPr>
        <w:t>低估、价格将上升的</w:t>
      </w:r>
      <w:proofErr w:type="gramStart"/>
      <w:r w:rsidRPr="0028201B">
        <w:rPr>
          <w:rFonts w:ascii="宋体" w:hAnsi="宋体" w:cs="Arial" w:hint="eastAsia"/>
          <w:bCs/>
          <w:szCs w:val="21"/>
        </w:rPr>
        <w:t>个券</w:t>
      </w:r>
      <w:proofErr w:type="gramEnd"/>
      <w:r w:rsidRPr="0028201B">
        <w:rPr>
          <w:rFonts w:ascii="宋体" w:hAnsi="宋体" w:cs="Arial" w:hint="eastAsia"/>
          <w:bCs/>
          <w:szCs w:val="21"/>
        </w:rPr>
        <w:t>，减</w:t>
      </w:r>
      <w:proofErr w:type="gramStart"/>
      <w:r w:rsidRPr="0028201B">
        <w:rPr>
          <w:rFonts w:ascii="宋体" w:hAnsi="宋体" w:cs="Arial" w:hint="eastAsia"/>
          <w:bCs/>
          <w:szCs w:val="21"/>
        </w:rPr>
        <w:t>持相对</w:t>
      </w:r>
      <w:proofErr w:type="gramEnd"/>
      <w:r w:rsidRPr="0028201B">
        <w:rPr>
          <w:rFonts w:ascii="宋体" w:hAnsi="宋体" w:cs="Arial" w:hint="eastAsia"/>
          <w:bCs/>
          <w:szCs w:val="21"/>
        </w:rPr>
        <w:t>高估、价格将下降的</w:t>
      </w:r>
      <w:proofErr w:type="gramStart"/>
      <w:r w:rsidRPr="0028201B">
        <w:rPr>
          <w:rFonts w:ascii="宋体" w:hAnsi="宋体" w:cs="Arial" w:hint="eastAsia"/>
          <w:bCs/>
          <w:szCs w:val="21"/>
        </w:rPr>
        <w:t>个券</w:t>
      </w:r>
      <w:proofErr w:type="gramEnd"/>
      <w:r w:rsidRPr="0028201B">
        <w:rPr>
          <w:rFonts w:ascii="宋体" w:hAnsi="宋体" w:cs="Arial" w:hint="eastAsia"/>
          <w:bCs/>
          <w:szCs w:val="21"/>
        </w:rPr>
        <w:t>。</w:t>
      </w:r>
    </w:p>
    <w:p w14:paraId="15F110B6" w14:textId="2BF148C9"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(四)</w:t>
      </w:r>
      <w:r w:rsidRPr="0028201B">
        <w:rPr>
          <w:rFonts w:ascii="宋体" w:hAnsi="宋体" w:cs="Arial" w:hint="eastAsia"/>
          <w:bCs/>
          <w:szCs w:val="21"/>
        </w:rPr>
        <w:t>投资限制</w:t>
      </w:r>
    </w:p>
    <w:p w14:paraId="5C1AE44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1、组合限制</w:t>
      </w:r>
    </w:p>
    <w:p w14:paraId="0EB3EFD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基金的投资组合应遵循以下限制：</w:t>
      </w:r>
    </w:p>
    <w:p w14:paraId="28054E4C"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（1）本基金对债券的投资比例不低于基金资产的80%，本基金投资于剩余期限为1-3年国开债的比例不低于非现金基金资产的80%；</w:t>
      </w:r>
    </w:p>
    <w:p w14:paraId="6E9973C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（2）本基金持有现金或者到期日在一年以内的政府债券投资比例不低于基金资产净值的5%，其中，现金不包括结算备付金、存出保证金、应收申购款；</w:t>
      </w:r>
    </w:p>
    <w:p w14:paraId="0FFA8B2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（3）本基金持有一家公司发行的证券，其市值不超过基金资产净值的10%；</w:t>
      </w:r>
    </w:p>
    <w:p w14:paraId="19B9417E"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（4）本基金管理人管理的全部基金持有一家公司发行的证券，不超过该证券的10%；</w:t>
      </w:r>
    </w:p>
    <w:p w14:paraId="73124EF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（5）本基金进入全国银行间同业市场进行债券回购的资金余额不得超过基金资产净值的40%；在全国银行间同业市场中的债券回购最长期限为1年，债券回购到期后不得展期；</w:t>
      </w:r>
    </w:p>
    <w:p w14:paraId="206B816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（6）基金资产总值不得超过基金资产净值的140%；</w:t>
      </w:r>
    </w:p>
    <w:p w14:paraId="574FAD5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（7）本基金与私募类</w:t>
      </w:r>
      <w:proofErr w:type="gramStart"/>
      <w:r w:rsidRPr="0028201B">
        <w:rPr>
          <w:rFonts w:ascii="宋体" w:hAnsi="宋体" w:cs="Arial" w:hint="eastAsia"/>
          <w:bCs/>
          <w:szCs w:val="21"/>
        </w:rPr>
        <w:t>证券资管产品</w:t>
      </w:r>
      <w:proofErr w:type="gramEnd"/>
      <w:r w:rsidRPr="0028201B">
        <w:rPr>
          <w:rFonts w:ascii="宋体" w:hAnsi="宋体" w:cs="Arial" w:hint="eastAsia"/>
          <w:bCs/>
          <w:szCs w:val="21"/>
        </w:rPr>
        <w:t>及中国证监会认定的其他主体为交易对手开展逆回购交易的，可接受质押品的资质要求应当与基金合同约定的投资范围保持一致；</w:t>
      </w:r>
    </w:p>
    <w:p w14:paraId="26B9146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8）本基金主动投资于流动性受限资产的市值合计不得超过基金资产净值的15%；因证券市场波动、基金规模变动等基金管理人之外的因素致使基金不符合前款所规定比例限制的，基金管理人不得主动新增流动性受限资产的投资；</w:t>
      </w:r>
    </w:p>
    <w:p w14:paraId="254FB52A"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（9）法律法规、中国证监会及中国人民银行规定的其他比例限制。</w:t>
      </w:r>
    </w:p>
    <w:p w14:paraId="7DE5E39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除上述第（2）、（7）、（8）项外，因证券市场波动、证券发行人合并、基金规模变动等基金管理人之外的因素致使基金投资比例不符合上述规定投资比例的，基金管理人应当在10个交易日内进行调整，但中国证监会规定的特殊情形除外。法律法规另有规定的，从其规定。</w:t>
      </w:r>
    </w:p>
    <w:p w14:paraId="775A430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5CCA052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法律、行政法规或监管部门取消或调整上述限制，如适用于本基金，基金管理人在履行适当程序后，则本基金投资不再受相关限制或按调整后的规定执行。</w:t>
      </w:r>
    </w:p>
    <w:p w14:paraId="4D35CB58"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2、本基金不得投资于以下金融工具：</w:t>
      </w:r>
    </w:p>
    <w:p w14:paraId="23C6BEB2"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lastRenderedPageBreak/>
        <w:t>（1）股票；</w:t>
      </w:r>
    </w:p>
    <w:p w14:paraId="1A8E705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（2）可转换债券、可交换债券；</w:t>
      </w:r>
    </w:p>
    <w:p w14:paraId="65783329"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（3）地方政府债、非政策性银行金融债、资产支持证券、信用债（包括企业债、公司债、中期票据、短期融资</w:t>
      </w:r>
      <w:proofErr w:type="gramStart"/>
      <w:r w:rsidRPr="0028201B">
        <w:rPr>
          <w:rFonts w:ascii="宋体" w:hAnsi="宋体" w:cs="Arial" w:hint="eastAsia"/>
          <w:bCs/>
          <w:szCs w:val="21"/>
        </w:rPr>
        <w:t>券</w:t>
      </w:r>
      <w:proofErr w:type="gramEnd"/>
      <w:r w:rsidRPr="0028201B">
        <w:rPr>
          <w:rFonts w:ascii="宋体" w:hAnsi="宋体" w:cs="Arial" w:hint="eastAsia"/>
          <w:bCs/>
          <w:szCs w:val="21"/>
        </w:rPr>
        <w:t>）；</w:t>
      </w:r>
    </w:p>
    <w:p w14:paraId="4F4F944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（4）中国证监会、中国人民银行禁止投资的其他金融工具。</w:t>
      </w:r>
    </w:p>
    <w:p w14:paraId="3AF7F5E1"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3、禁止行为</w:t>
      </w:r>
    </w:p>
    <w:p w14:paraId="55A0984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为维护基金份额持有人的合法权益，基金财产不得用于下列投资或者活动：</w:t>
      </w:r>
    </w:p>
    <w:p w14:paraId="0CFE7F9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（1）承销证券；</w:t>
      </w:r>
    </w:p>
    <w:p w14:paraId="1A7256C5"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（2）违反规定向他人贷款或者提供担保；</w:t>
      </w:r>
    </w:p>
    <w:p w14:paraId="2F7787E7"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（3）从事承担无限责任的投资；</w:t>
      </w:r>
    </w:p>
    <w:p w14:paraId="17A5759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（4）买卖其他基金份额，但是中国证监会另有规定的除外；</w:t>
      </w:r>
    </w:p>
    <w:p w14:paraId="419C34E9"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（5）向其基金管理人、基金托管人出资；</w:t>
      </w:r>
    </w:p>
    <w:p w14:paraId="20A6A471"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（6）从事内幕交易、操纵证券交易价格及其他不正当的证券交易活动；</w:t>
      </w:r>
    </w:p>
    <w:p w14:paraId="33FF35B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（7）法律、行政法规和中国证监会规定禁止的其他活动。</w:t>
      </w:r>
    </w:p>
    <w:p w14:paraId="60BC0C2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92A7B13"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法律、行政法规或监管部门取消上述禁止性规定，如适用于本基金，基金管理人在履行适当程序后，则本基金可不受上述规定的限制。</w:t>
      </w:r>
    </w:p>
    <w:p w14:paraId="5DC05201" w14:textId="1247F424"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(五)</w:t>
      </w:r>
      <w:r w:rsidRPr="0028201B">
        <w:rPr>
          <w:rFonts w:ascii="宋体" w:hAnsi="宋体" w:cs="Arial" w:hint="eastAsia"/>
          <w:bCs/>
          <w:szCs w:val="21"/>
        </w:rPr>
        <w:t>业绩比较基准</w:t>
      </w:r>
    </w:p>
    <w:p w14:paraId="3616E2D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本基金的业绩比较基准为：中债-国开行债券总全价（1-3年）指数收益率</w:t>
      </w:r>
    </w:p>
    <w:p w14:paraId="2709B40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本基金选择该指数的收益率作为业绩比较基准主要考虑到：</w:t>
      </w:r>
    </w:p>
    <w:p w14:paraId="3A4BC9B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1、本基金主要投资于剩余期限为1-3年国开债，投资于剩余期限为1-3年国开</w:t>
      </w:r>
      <w:proofErr w:type="gramStart"/>
      <w:r w:rsidRPr="0028201B">
        <w:rPr>
          <w:rFonts w:ascii="宋体" w:hAnsi="宋体" w:cs="Arial" w:hint="eastAsia"/>
          <w:bCs/>
          <w:szCs w:val="21"/>
        </w:rPr>
        <w:t>债比例</w:t>
      </w:r>
      <w:proofErr w:type="gramEnd"/>
      <w:r w:rsidRPr="0028201B">
        <w:rPr>
          <w:rFonts w:ascii="宋体" w:hAnsi="宋体" w:cs="Arial" w:hint="eastAsia"/>
          <w:bCs/>
          <w:szCs w:val="21"/>
        </w:rPr>
        <w:t>不低于非现金基金资产的80%；</w:t>
      </w:r>
    </w:p>
    <w:p w14:paraId="0886E154"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2、中债-国开行债券总全价（1-3年）指数是中债-国开行债券总指数待偿期分段子指数，中债-国开行债券总指数隶属于</w:t>
      </w:r>
      <w:proofErr w:type="gramStart"/>
      <w:r w:rsidRPr="0028201B">
        <w:rPr>
          <w:rFonts w:ascii="宋体" w:hAnsi="宋体" w:cs="Arial" w:hint="eastAsia"/>
          <w:bCs/>
          <w:szCs w:val="21"/>
        </w:rPr>
        <w:t>中债总指数</w:t>
      </w:r>
      <w:proofErr w:type="gramEnd"/>
      <w:r w:rsidRPr="0028201B">
        <w:rPr>
          <w:rFonts w:ascii="宋体" w:hAnsi="宋体" w:cs="Arial" w:hint="eastAsia"/>
          <w:bCs/>
          <w:szCs w:val="21"/>
        </w:rPr>
        <w:t>族，该指数成分</w:t>
      </w:r>
      <w:proofErr w:type="gramStart"/>
      <w:r w:rsidRPr="0028201B">
        <w:rPr>
          <w:rFonts w:ascii="宋体" w:hAnsi="宋体" w:cs="Arial" w:hint="eastAsia"/>
          <w:bCs/>
          <w:szCs w:val="21"/>
        </w:rPr>
        <w:t>券</w:t>
      </w:r>
      <w:proofErr w:type="gramEnd"/>
      <w:r w:rsidRPr="0028201B">
        <w:rPr>
          <w:rFonts w:ascii="宋体" w:hAnsi="宋体" w:cs="Arial" w:hint="eastAsia"/>
          <w:bCs/>
          <w:szCs w:val="21"/>
        </w:rPr>
        <w:t>由国家开发银行在境内公开发行且上市流通的政策性银行债组成，是一个反映境内国开行债券价格走势情况的总指数。</w:t>
      </w:r>
    </w:p>
    <w:p w14:paraId="397F178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综上，中债-国开行债券总全价（1-3年）指数可以较好地体现本基金的投资特征与目标客户群的风险收益偏好。因此，本基金选取中债-国开行债券总全价（1-3年）指数收益率作为本</w:t>
      </w:r>
      <w:r w:rsidRPr="0028201B">
        <w:rPr>
          <w:rFonts w:ascii="宋体" w:hAnsi="宋体" w:cs="Arial" w:hint="eastAsia"/>
          <w:bCs/>
          <w:szCs w:val="21"/>
        </w:rPr>
        <w:lastRenderedPageBreak/>
        <w:t>基金的业绩比较基准。</w:t>
      </w:r>
    </w:p>
    <w:p w14:paraId="5BB7535D"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2305FA24" w14:textId="4B6C6182"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(六)</w:t>
      </w:r>
      <w:r w:rsidRPr="0028201B">
        <w:rPr>
          <w:rFonts w:ascii="宋体" w:hAnsi="宋体" w:cs="Arial" w:hint="eastAsia"/>
          <w:bCs/>
          <w:szCs w:val="21"/>
        </w:rPr>
        <w:t>风险收益特征</w:t>
      </w:r>
    </w:p>
    <w:p w14:paraId="375A0B60"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本基金为债券型基金，其长期平均风险和预期收益率低于股票型基金、混合型基金，高于货币市场基金，属于证券投资基金中的中低风险品种。</w:t>
      </w:r>
    </w:p>
    <w:p w14:paraId="1473229E" w14:textId="3A0221D2" w:rsidR="0028201B" w:rsidRPr="0028201B" w:rsidRDefault="0028201B" w:rsidP="0028201B">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(七)</w:t>
      </w:r>
      <w:r w:rsidRPr="0028201B">
        <w:rPr>
          <w:rFonts w:ascii="宋体" w:hAnsi="宋体" w:cs="Arial" w:hint="eastAsia"/>
          <w:bCs/>
          <w:szCs w:val="21"/>
        </w:rPr>
        <w:t>基金管理人代表基金行使相关权利的处理原则及方法</w:t>
      </w:r>
    </w:p>
    <w:p w14:paraId="2003B87B"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1、有利于基金资产的安全与增值；</w:t>
      </w:r>
    </w:p>
    <w:p w14:paraId="49C8F92F" w14:textId="77777777" w:rsidR="0028201B" w:rsidRP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2、基金管理人按照国家有关规定代表基金独立行使相关权利，保护基金份额持有人的利益。</w:t>
      </w:r>
    </w:p>
    <w:p w14:paraId="68A37C2C" w14:textId="3E0C6A40" w:rsidR="0028201B" w:rsidRDefault="0028201B" w:rsidP="0028201B">
      <w:pPr>
        <w:adjustRightInd w:val="0"/>
        <w:snapToGrid w:val="0"/>
        <w:spacing w:line="360" w:lineRule="auto"/>
        <w:ind w:firstLineChars="200" w:firstLine="420"/>
        <w:rPr>
          <w:rFonts w:ascii="宋体" w:hAnsi="宋体" w:cs="Arial"/>
          <w:bCs/>
          <w:szCs w:val="21"/>
        </w:rPr>
      </w:pPr>
      <w:r w:rsidRPr="0028201B">
        <w:rPr>
          <w:rFonts w:ascii="宋体" w:hAnsi="宋体" w:cs="Arial" w:hint="eastAsia"/>
          <w:bCs/>
          <w:szCs w:val="21"/>
        </w:rPr>
        <w:t>3、不通过关联交易为自身、雇员、授权代理人或任何存在利害关系的第三人牟取任何不当利益。</w:t>
      </w:r>
    </w:p>
    <w:p w14:paraId="7B2B4181" w14:textId="0560AB97" w:rsidR="00174645" w:rsidRPr="00337835" w:rsidRDefault="00174645" w:rsidP="00174645">
      <w:pPr>
        <w:adjustRightInd w:val="0"/>
        <w:snapToGrid w:val="0"/>
        <w:spacing w:line="360" w:lineRule="auto"/>
        <w:ind w:firstLineChars="200" w:firstLine="420"/>
        <w:rPr>
          <w:rFonts w:ascii="宋体" w:hAnsi="宋体" w:cs="Arial"/>
          <w:bCs/>
          <w:szCs w:val="21"/>
        </w:rPr>
      </w:pPr>
      <w:r w:rsidRPr="00337835">
        <w:rPr>
          <w:rFonts w:ascii="宋体" w:hAnsi="宋体" w:cs="Arial" w:hint="eastAsia"/>
          <w:bCs/>
          <w:szCs w:val="21"/>
        </w:rPr>
        <w:t>（八）基金投资组合报告</w:t>
      </w:r>
    </w:p>
    <w:p w14:paraId="57845CA8" w14:textId="77777777" w:rsidR="00D47C77" w:rsidRPr="009B13EA" w:rsidRDefault="00D47C77" w:rsidP="00D47C77">
      <w:pPr>
        <w:spacing w:line="360" w:lineRule="auto"/>
        <w:ind w:firstLineChars="200" w:firstLine="420"/>
      </w:pPr>
      <w:r w:rsidRPr="009B13EA">
        <w:rPr>
          <w:rFonts w:hint="eastAsia"/>
        </w:rPr>
        <w:t>基金管理人的董事会、董事保证本报告所载资料不存在虚假记载、误导性陈述或重大遗漏，并对其内容的真实性、准确性和完整性承担个别及连带的法律责任。</w:t>
      </w:r>
    </w:p>
    <w:p w14:paraId="0BE38814" w14:textId="075F5415" w:rsidR="00D47C77" w:rsidRPr="009B13EA" w:rsidRDefault="00D47C77" w:rsidP="00D47C77">
      <w:pPr>
        <w:spacing w:line="360" w:lineRule="auto"/>
        <w:ind w:firstLineChars="200" w:firstLine="420"/>
      </w:pPr>
      <w:r w:rsidRPr="009B13EA">
        <w:rPr>
          <w:rFonts w:hint="eastAsia"/>
        </w:rPr>
        <w:t>基金托管人杭州银行股份有限公司根据本基金合同规定，于</w:t>
      </w:r>
      <w:r w:rsidR="00297AE3">
        <w:rPr>
          <w:rFonts w:hint="eastAsia"/>
        </w:rPr>
        <w:t>2020</w:t>
      </w:r>
      <w:r w:rsidRPr="009B13EA">
        <w:rPr>
          <w:rFonts w:hint="eastAsia"/>
        </w:rPr>
        <w:t>年</w:t>
      </w:r>
      <w:r w:rsidR="00F57967">
        <w:t>5</w:t>
      </w:r>
      <w:r w:rsidRPr="009B13EA">
        <w:rPr>
          <w:rFonts w:hint="eastAsia"/>
        </w:rPr>
        <w:t>月</w:t>
      </w:r>
      <w:r w:rsidR="00297AE3">
        <w:rPr>
          <w:rFonts w:hint="eastAsia"/>
        </w:rPr>
        <w:t>18</w:t>
      </w:r>
      <w:r w:rsidRPr="009B13EA">
        <w:rPr>
          <w:rFonts w:hint="eastAsia"/>
        </w:rPr>
        <w:t>日复核了本报告中的财务指标、净值表现和投资组合报告等内容，保证复核内容不存在虚假记载、误导性陈述或者重大遗漏。</w:t>
      </w:r>
    </w:p>
    <w:p w14:paraId="32E82216" w14:textId="20FF8552" w:rsidR="00D47C77" w:rsidRPr="009B13EA" w:rsidRDefault="00D47C77" w:rsidP="00D47C77">
      <w:pPr>
        <w:spacing w:line="360" w:lineRule="auto"/>
        <w:ind w:firstLineChars="200" w:firstLine="420"/>
      </w:pPr>
      <w:r w:rsidRPr="009B13EA">
        <w:rPr>
          <w:rFonts w:hint="eastAsia"/>
        </w:rPr>
        <w:t>本投资组合报告所载数据截至</w:t>
      </w:r>
      <w:r w:rsidR="00297AE3">
        <w:rPr>
          <w:rFonts w:hint="eastAsia"/>
        </w:rPr>
        <w:t>2019</w:t>
      </w:r>
      <w:r w:rsidRPr="009B13EA">
        <w:rPr>
          <w:rFonts w:hint="eastAsia"/>
        </w:rPr>
        <w:t>年</w:t>
      </w:r>
      <w:r w:rsidR="00297AE3">
        <w:rPr>
          <w:rFonts w:hint="eastAsia"/>
        </w:rPr>
        <w:t>12</w:t>
      </w:r>
      <w:r w:rsidRPr="009B13EA">
        <w:rPr>
          <w:rFonts w:hint="eastAsia"/>
        </w:rPr>
        <w:t>月</w:t>
      </w:r>
      <w:r w:rsidRPr="009B13EA">
        <w:t>31</w:t>
      </w:r>
      <w:r w:rsidRPr="009B13EA">
        <w:rPr>
          <w:rFonts w:hint="eastAsia"/>
        </w:rPr>
        <w:t>日，本报告中所列财务数据未经审计。</w:t>
      </w:r>
    </w:p>
    <w:p w14:paraId="0E707006" w14:textId="77777777" w:rsidR="00D47C77" w:rsidRDefault="00D47C77" w:rsidP="00D47C77">
      <w:pPr>
        <w:spacing w:line="360" w:lineRule="auto"/>
        <w:ind w:firstLineChars="200" w:firstLine="420"/>
      </w:pPr>
      <w:r w:rsidRPr="009B13EA">
        <w:t>1</w:t>
      </w:r>
      <w:r w:rsidRPr="009B13EA">
        <w:rPr>
          <w:rFonts w:hint="eastAsia"/>
        </w:rPr>
        <w:t>、报告期末基金资产组合情况</w:t>
      </w:r>
    </w:p>
    <w:tbl>
      <w:tblPr>
        <w:tblW w:w="0" w:type="auto"/>
        <w:tblInd w:w="108" w:type="dxa"/>
        <w:tblLook w:val="04A0" w:firstRow="1" w:lastRow="0" w:firstColumn="1" w:lastColumn="0" w:noHBand="0" w:noVBand="1"/>
      </w:tblPr>
      <w:tblGrid>
        <w:gridCol w:w="746"/>
        <w:gridCol w:w="2436"/>
        <w:gridCol w:w="3016"/>
        <w:gridCol w:w="2550"/>
      </w:tblGrid>
      <w:tr w:rsidR="00D47C77" w:rsidRPr="004B2435" w14:paraId="24DF93F0" w14:textId="77777777" w:rsidTr="001042BB">
        <w:tc>
          <w:tcPr>
            <w:tcW w:w="746" w:type="dxa"/>
            <w:tcBorders>
              <w:top w:val="single" w:sz="8" w:space="0" w:color="000000"/>
              <w:left w:val="single" w:sz="8" w:space="0" w:color="000000"/>
              <w:bottom w:val="single" w:sz="6" w:space="0" w:color="000000"/>
              <w:right w:val="single" w:sz="8" w:space="0" w:color="000000"/>
            </w:tcBorders>
            <w:vAlign w:val="center"/>
            <w:hideMark/>
          </w:tcPr>
          <w:p w14:paraId="0A865B58" w14:textId="77777777" w:rsidR="00D47C77" w:rsidRDefault="00D47C77" w:rsidP="008F44D9">
            <w:pPr>
              <w:spacing w:line="360" w:lineRule="auto"/>
            </w:pPr>
            <w:r w:rsidRPr="009B13EA">
              <w:rPr>
                <w:rFonts w:hint="eastAsia"/>
              </w:rPr>
              <w:t>序号</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5F6AE52E" w14:textId="77777777" w:rsidR="00D47C77" w:rsidRDefault="00D47C77" w:rsidP="008F44D9">
            <w:pPr>
              <w:spacing w:line="360" w:lineRule="auto"/>
            </w:pPr>
            <w:r w:rsidRPr="009B13EA">
              <w:rPr>
                <w:rFonts w:hint="eastAsia"/>
              </w:rPr>
              <w:t>项目</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22E707FB" w14:textId="77777777" w:rsidR="00D47C77" w:rsidRDefault="00D47C77" w:rsidP="008F44D9">
            <w:pPr>
              <w:spacing w:line="360" w:lineRule="auto"/>
            </w:pPr>
            <w:r w:rsidRPr="009B13EA">
              <w:rPr>
                <w:rFonts w:hint="eastAsia"/>
              </w:rPr>
              <w:t>金额</w:t>
            </w:r>
            <w:r w:rsidRPr="009B13EA">
              <w:t>(</w:t>
            </w:r>
            <w:r w:rsidRPr="009B13EA">
              <w:rPr>
                <w:rFonts w:hint="eastAsia"/>
              </w:rPr>
              <w:t>元</w:t>
            </w:r>
            <w:r w:rsidRPr="009B13EA">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429DBBD" w14:textId="77777777" w:rsidR="00D47C77" w:rsidRDefault="00D47C77" w:rsidP="008F44D9">
            <w:pPr>
              <w:spacing w:line="360" w:lineRule="auto"/>
            </w:pPr>
            <w:r w:rsidRPr="009B13EA">
              <w:rPr>
                <w:rFonts w:hint="eastAsia"/>
              </w:rPr>
              <w:t>占基金总资产的比例（</w:t>
            </w:r>
            <w:r w:rsidRPr="009B13EA">
              <w:t>%</w:t>
            </w:r>
            <w:r w:rsidRPr="009B13EA">
              <w:rPr>
                <w:rFonts w:hint="eastAsia"/>
              </w:rPr>
              <w:t>）</w:t>
            </w:r>
          </w:p>
        </w:tc>
      </w:tr>
      <w:tr w:rsidR="001042BB" w:rsidRPr="004B2435" w14:paraId="6C448BE7"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303B3375" w14:textId="77777777" w:rsidR="001042BB" w:rsidRDefault="001042BB" w:rsidP="008F44D9">
            <w:pPr>
              <w:spacing w:line="360" w:lineRule="auto"/>
            </w:pPr>
            <w:r w:rsidRPr="009B13EA">
              <w:t>1</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6A31DE1A" w14:textId="77777777" w:rsidR="001042BB" w:rsidRDefault="001042BB" w:rsidP="008F44D9">
            <w:pPr>
              <w:spacing w:line="360" w:lineRule="auto"/>
            </w:pPr>
            <w:r>
              <w:rPr>
                <w:rFonts w:hint="eastAsia"/>
              </w:rPr>
              <w:t>权益投资</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16227A0B" w14:textId="3A338949"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3B0AF5E" w14:textId="6626786E" w:rsidR="001042BB" w:rsidRDefault="001042BB" w:rsidP="008F44D9">
            <w:pPr>
              <w:spacing w:line="360" w:lineRule="auto"/>
            </w:pPr>
            <w:r>
              <w:rPr>
                <w:rFonts w:hint="eastAsia"/>
              </w:rPr>
              <w:t>-</w:t>
            </w:r>
          </w:p>
        </w:tc>
      </w:tr>
      <w:tr w:rsidR="001042BB" w:rsidRPr="004B2435" w14:paraId="58C66F4C"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1CB80632" w14:textId="77777777" w:rsidR="001042BB" w:rsidRPr="009B13EA" w:rsidRDefault="001042BB" w:rsidP="008F44D9">
            <w:pPr>
              <w:spacing w:line="360" w:lineRule="auto"/>
            </w:pP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5AD26795" w14:textId="77777777" w:rsidR="001042BB" w:rsidRDefault="001042BB" w:rsidP="008F44D9">
            <w:pPr>
              <w:spacing w:line="360" w:lineRule="auto"/>
            </w:pPr>
            <w:r>
              <w:rPr>
                <w:rFonts w:hint="eastAsia"/>
              </w:rPr>
              <w:t>其中：股票</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54DC9A8A" w14:textId="6CE6F5AA"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E21910D" w14:textId="736B7590" w:rsidR="001042BB" w:rsidRDefault="001042BB" w:rsidP="008F44D9">
            <w:pPr>
              <w:spacing w:line="360" w:lineRule="auto"/>
            </w:pPr>
            <w:r>
              <w:rPr>
                <w:rFonts w:hint="eastAsia"/>
              </w:rPr>
              <w:t>-</w:t>
            </w:r>
          </w:p>
        </w:tc>
      </w:tr>
      <w:tr w:rsidR="001042BB" w:rsidRPr="004B2435" w14:paraId="3F867123"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4FA88CB4" w14:textId="77777777" w:rsidR="001042BB" w:rsidRDefault="001042BB" w:rsidP="008F44D9">
            <w:pPr>
              <w:spacing w:line="360" w:lineRule="auto"/>
            </w:pPr>
            <w:r w:rsidRPr="009B13EA">
              <w:t>2</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102AA3EB" w14:textId="77777777" w:rsidR="001042BB" w:rsidRDefault="001042BB" w:rsidP="008F44D9">
            <w:pPr>
              <w:spacing w:line="360" w:lineRule="auto"/>
            </w:pPr>
            <w:r>
              <w:rPr>
                <w:rFonts w:hint="eastAsia"/>
              </w:rPr>
              <w:t>基金投资</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4EDF2FA2" w14:textId="7C8A0A6C"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3333BB5" w14:textId="56BECDD7" w:rsidR="001042BB" w:rsidRDefault="001042BB" w:rsidP="008F44D9">
            <w:pPr>
              <w:spacing w:line="360" w:lineRule="auto"/>
            </w:pPr>
            <w:r>
              <w:rPr>
                <w:rFonts w:hint="eastAsia"/>
              </w:rPr>
              <w:t>-</w:t>
            </w:r>
          </w:p>
        </w:tc>
      </w:tr>
      <w:tr w:rsidR="001042BB" w:rsidRPr="004B2435" w14:paraId="4E74350F"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23AF1226" w14:textId="77777777" w:rsidR="001042BB" w:rsidRDefault="001042BB" w:rsidP="008F44D9">
            <w:pPr>
              <w:spacing w:line="360" w:lineRule="auto"/>
            </w:pPr>
            <w:r w:rsidRPr="009B13EA">
              <w:t>3</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0E580BC2" w14:textId="77777777" w:rsidR="001042BB" w:rsidRDefault="001042BB" w:rsidP="008F44D9">
            <w:pPr>
              <w:spacing w:line="360" w:lineRule="auto"/>
            </w:pPr>
            <w:r>
              <w:rPr>
                <w:rFonts w:hint="eastAsia"/>
              </w:rPr>
              <w:t>固定收益投资</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62C7BDAF" w14:textId="70EB8DA4" w:rsidR="001042BB" w:rsidRDefault="001042BB" w:rsidP="008F44D9">
            <w:pPr>
              <w:spacing w:line="360" w:lineRule="auto"/>
            </w:pPr>
            <w:r>
              <w:rPr>
                <w:rFonts w:hint="eastAsia"/>
              </w:rPr>
              <w:t>1,009,349,000.00</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3C4C2DC" w14:textId="17A5B2EF" w:rsidR="001042BB" w:rsidRDefault="001042BB" w:rsidP="008F44D9">
            <w:pPr>
              <w:spacing w:line="360" w:lineRule="auto"/>
            </w:pPr>
            <w:r>
              <w:rPr>
                <w:rFonts w:hint="eastAsia"/>
              </w:rPr>
              <w:t>83.34</w:t>
            </w:r>
          </w:p>
        </w:tc>
      </w:tr>
      <w:tr w:rsidR="001042BB" w:rsidRPr="004B2435" w14:paraId="372A1BE2"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5B2450B2" w14:textId="77777777" w:rsidR="001042BB" w:rsidRPr="009B13EA" w:rsidRDefault="001042BB" w:rsidP="008F44D9">
            <w:pPr>
              <w:spacing w:line="360" w:lineRule="auto"/>
            </w:pP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1B38AB1C" w14:textId="77777777" w:rsidR="001042BB" w:rsidRDefault="001042BB" w:rsidP="008F44D9">
            <w:pPr>
              <w:spacing w:line="360" w:lineRule="auto"/>
            </w:pPr>
            <w:r>
              <w:rPr>
                <w:rFonts w:hint="eastAsia"/>
              </w:rPr>
              <w:t>其中：债券</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680920F8" w14:textId="4ACE32F2" w:rsidR="001042BB" w:rsidRDefault="001042BB" w:rsidP="008F44D9">
            <w:pPr>
              <w:spacing w:line="360" w:lineRule="auto"/>
            </w:pPr>
            <w:r>
              <w:rPr>
                <w:rFonts w:hint="eastAsia"/>
              </w:rPr>
              <w:t>1,009,349,000.00</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42B517" w14:textId="638549A0" w:rsidR="001042BB" w:rsidRDefault="001042BB" w:rsidP="008F44D9">
            <w:pPr>
              <w:spacing w:line="360" w:lineRule="auto"/>
            </w:pPr>
            <w:r>
              <w:rPr>
                <w:rFonts w:hint="eastAsia"/>
              </w:rPr>
              <w:t>83.34</w:t>
            </w:r>
          </w:p>
        </w:tc>
      </w:tr>
      <w:tr w:rsidR="001042BB" w:rsidRPr="004B2435" w14:paraId="69421DF5"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657C6F7C" w14:textId="77777777" w:rsidR="001042BB" w:rsidRPr="009B13EA" w:rsidRDefault="001042BB" w:rsidP="008F44D9">
            <w:pPr>
              <w:spacing w:line="360" w:lineRule="auto"/>
            </w:pP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71CDE5B3" w14:textId="77777777" w:rsidR="001042BB" w:rsidRDefault="001042BB" w:rsidP="008F44D9">
            <w:pPr>
              <w:spacing w:line="360" w:lineRule="auto"/>
            </w:pPr>
            <w:r>
              <w:rPr>
                <w:rFonts w:hint="eastAsia"/>
              </w:rPr>
              <w:t>资产支持证券</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02F1F553" w14:textId="0B66658E"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75D16D8" w14:textId="7252B7AC" w:rsidR="001042BB" w:rsidRDefault="001042BB" w:rsidP="008F44D9">
            <w:pPr>
              <w:spacing w:line="360" w:lineRule="auto"/>
            </w:pPr>
            <w:r>
              <w:rPr>
                <w:rFonts w:hint="eastAsia"/>
              </w:rPr>
              <w:t>-</w:t>
            </w:r>
          </w:p>
        </w:tc>
      </w:tr>
      <w:tr w:rsidR="001042BB" w:rsidRPr="004B2435" w14:paraId="71515592"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28842768" w14:textId="77777777" w:rsidR="001042BB" w:rsidRDefault="001042BB" w:rsidP="008F44D9">
            <w:pPr>
              <w:spacing w:line="360" w:lineRule="auto"/>
            </w:pPr>
            <w:r w:rsidRPr="009B13EA">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E88DBB" w14:textId="77777777" w:rsidR="001042BB" w:rsidRDefault="001042BB" w:rsidP="008F44D9">
            <w:pPr>
              <w:spacing w:line="360" w:lineRule="auto"/>
            </w:pPr>
            <w:r>
              <w:rPr>
                <w:rFonts w:hint="eastAsia"/>
              </w:rPr>
              <w:t>贵金属投资</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24922DAE" w14:textId="6A5D3F70"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6EF31AC" w14:textId="16579291" w:rsidR="001042BB" w:rsidRDefault="001042BB" w:rsidP="008F44D9">
            <w:pPr>
              <w:spacing w:line="360" w:lineRule="auto"/>
            </w:pPr>
            <w:r>
              <w:rPr>
                <w:rFonts w:hint="eastAsia"/>
              </w:rPr>
              <w:t>-</w:t>
            </w:r>
          </w:p>
        </w:tc>
      </w:tr>
      <w:tr w:rsidR="001042BB" w:rsidRPr="004B2435" w14:paraId="501C95B4"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584CA3D2" w14:textId="77777777" w:rsidR="001042BB" w:rsidRDefault="001042BB" w:rsidP="008F44D9">
            <w:pPr>
              <w:spacing w:line="360" w:lineRule="auto"/>
            </w:pPr>
            <w:r w:rsidRPr="009B13EA">
              <w:t>5</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0F358AC8" w14:textId="77777777" w:rsidR="001042BB" w:rsidRDefault="001042BB" w:rsidP="008F44D9">
            <w:pPr>
              <w:spacing w:line="360" w:lineRule="auto"/>
            </w:pPr>
            <w:r>
              <w:rPr>
                <w:rFonts w:hint="eastAsia"/>
              </w:rPr>
              <w:t>金融衍生</w:t>
            </w:r>
            <w:proofErr w:type="gramStart"/>
            <w:r>
              <w:rPr>
                <w:rFonts w:hint="eastAsia"/>
              </w:rPr>
              <w:t>品投资</w:t>
            </w:r>
            <w:proofErr w:type="gramEnd"/>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1419C5D1" w14:textId="389E8736"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BC6AE61" w14:textId="34B607D9" w:rsidR="001042BB" w:rsidRDefault="001042BB" w:rsidP="008F44D9">
            <w:pPr>
              <w:spacing w:line="360" w:lineRule="auto"/>
            </w:pPr>
            <w:r>
              <w:rPr>
                <w:rFonts w:hint="eastAsia"/>
              </w:rPr>
              <w:t>-</w:t>
            </w:r>
          </w:p>
        </w:tc>
      </w:tr>
      <w:tr w:rsidR="001042BB" w:rsidRPr="004B2435" w14:paraId="6DDE99BA"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73A80BC1" w14:textId="77777777" w:rsidR="001042BB" w:rsidRDefault="001042BB" w:rsidP="008F44D9">
            <w:pPr>
              <w:spacing w:line="360" w:lineRule="auto"/>
            </w:pPr>
            <w:r w:rsidRPr="009B13EA">
              <w:t>6</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10D7E480" w14:textId="77777777" w:rsidR="001042BB" w:rsidRDefault="001042BB" w:rsidP="008F44D9">
            <w:pPr>
              <w:spacing w:line="360" w:lineRule="auto"/>
            </w:pPr>
            <w:r>
              <w:rPr>
                <w:rFonts w:hint="eastAsia"/>
              </w:rPr>
              <w:t>买入返售金融资产</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4565BFDE" w14:textId="4657D285" w:rsidR="001042BB" w:rsidRDefault="001042BB" w:rsidP="008F44D9">
            <w:pPr>
              <w:spacing w:line="360" w:lineRule="auto"/>
            </w:pPr>
            <w:r>
              <w:rPr>
                <w:rFonts w:hint="eastAsia"/>
              </w:rPr>
              <w:t>166,450,769.68</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B7E786B" w14:textId="3234051E" w:rsidR="001042BB" w:rsidRDefault="001042BB" w:rsidP="008F44D9">
            <w:pPr>
              <w:spacing w:line="360" w:lineRule="auto"/>
            </w:pPr>
            <w:r>
              <w:rPr>
                <w:rFonts w:hint="eastAsia"/>
              </w:rPr>
              <w:t>13.74</w:t>
            </w:r>
          </w:p>
        </w:tc>
      </w:tr>
      <w:tr w:rsidR="001042BB" w:rsidRPr="004B2435" w14:paraId="33729256"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0FBC7454" w14:textId="77777777" w:rsidR="001042BB" w:rsidRPr="009B13EA" w:rsidRDefault="001042BB" w:rsidP="008F44D9">
            <w:pPr>
              <w:spacing w:line="360" w:lineRule="auto"/>
            </w:pP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4BC76274" w14:textId="77777777" w:rsidR="001042BB" w:rsidRDefault="001042BB" w:rsidP="008F44D9">
            <w:pPr>
              <w:spacing w:line="360" w:lineRule="auto"/>
            </w:pPr>
            <w:r>
              <w:rPr>
                <w:rFonts w:hint="eastAsia"/>
              </w:rPr>
              <w:t>其中：买断式回购的买入返售金融资产</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3B18CEDD" w14:textId="10B530B6" w:rsidR="001042BB" w:rsidRDefault="001042BB" w:rsidP="008F44D9">
            <w:pPr>
              <w:spacing w:line="360" w:lineRule="auto"/>
            </w:pPr>
            <w:r>
              <w:rPr>
                <w:rFonts w:hint="eastAsia"/>
              </w:rPr>
              <w:t>-</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C4BC24" w14:textId="121A5D4F" w:rsidR="001042BB" w:rsidRDefault="001042BB" w:rsidP="008F44D9">
            <w:pPr>
              <w:spacing w:line="360" w:lineRule="auto"/>
            </w:pPr>
            <w:r>
              <w:rPr>
                <w:rFonts w:hint="eastAsia"/>
              </w:rPr>
              <w:t>-</w:t>
            </w:r>
          </w:p>
        </w:tc>
      </w:tr>
      <w:tr w:rsidR="001042BB" w:rsidRPr="004B2435" w14:paraId="32B1044D"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4D64BE3D" w14:textId="77777777" w:rsidR="001042BB" w:rsidRDefault="001042BB" w:rsidP="008F44D9">
            <w:pPr>
              <w:spacing w:line="360" w:lineRule="auto"/>
            </w:pPr>
            <w:r w:rsidRPr="009B13EA">
              <w:t>7</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2CE31190" w14:textId="77777777" w:rsidR="001042BB" w:rsidRDefault="001042BB" w:rsidP="008F44D9">
            <w:pPr>
              <w:spacing w:line="360" w:lineRule="auto"/>
            </w:pPr>
            <w:r>
              <w:rPr>
                <w:rFonts w:hint="eastAsia"/>
              </w:rPr>
              <w:t>银行存款和结算备付金合计</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1E258E44" w14:textId="187A531A" w:rsidR="001042BB" w:rsidRDefault="001042BB" w:rsidP="008F44D9">
            <w:pPr>
              <w:spacing w:line="360" w:lineRule="auto"/>
            </w:pPr>
            <w:r>
              <w:rPr>
                <w:rFonts w:hint="eastAsia"/>
              </w:rPr>
              <w:t>8,888,032.14</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1CF8F16" w14:textId="27D2D727" w:rsidR="001042BB" w:rsidRDefault="001042BB" w:rsidP="008F44D9">
            <w:pPr>
              <w:spacing w:line="360" w:lineRule="auto"/>
            </w:pPr>
            <w:r>
              <w:rPr>
                <w:rFonts w:hint="eastAsia"/>
              </w:rPr>
              <w:t>0.73</w:t>
            </w:r>
          </w:p>
        </w:tc>
      </w:tr>
      <w:tr w:rsidR="001042BB" w:rsidRPr="004B2435" w14:paraId="51DEC1D5"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4BFED87C" w14:textId="77777777" w:rsidR="001042BB" w:rsidRDefault="001042BB" w:rsidP="008F44D9">
            <w:pPr>
              <w:spacing w:line="360" w:lineRule="auto"/>
            </w:pPr>
            <w:r>
              <w:rPr>
                <w:rFonts w:hint="eastAsia"/>
              </w:rPr>
              <w:t>8</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0AC3F713" w14:textId="77777777" w:rsidR="001042BB" w:rsidRDefault="001042BB" w:rsidP="008F44D9">
            <w:pPr>
              <w:spacing w:line="360" w:lineRule="auto"/>
            </w:pPr>
            <w:r>
              <w:rPr>
                <w:rFonts w:hint="eastAsia"/>
              </w:rPr>
              <w:t>其他资产</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1AEA4834" w14:textId="5E94AA50" w:rsidR="001042BB" w:rsidRDefault="001042BB" w:rsidP="008F44D9">
            <w:pPr>
              <w:spacing w:line="360" w:lineRule="auto"/>
            </w:pPr>
            <w:r>
              <w:rPr>
                <w:rFonts w:hint="eastAsia"/>
              </w:rPr>
              <w:t>26,488,745.09</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8E0C47D" w14:textId="0856B348" w:rsidR="001042BB" w:rsidRDefault="001042BB" w:rsidP="008F44D9">
            <w:pPr>
              <w:spacing w:line="360" w:lineRule="auto"/>
            </w:pPr>
            <w:r>
              <w:rPr>
                <w:rFonts w:hint="eastAsia"/>
              </w:rPr>
              <w:t>2.19</w:t>
            </w:r>
          </w:p>
        </w:tc>
      </w:tr>
      <w:tr w:rsidR="001042BB" w:rsidRPr="004B2435" w14:paraId="4E5B6584" w14:textId="77777777" w:rsidTr="001042BB">
        <w:tc>
          <w:tcPr>
            <w:tcW w:w="0" w:type="auto"/>
            <w:tcBorders>
              <w:top w:val="single" w:sz="8" w:space="0" w:color="000000"/>
              <w:left w:val="single" w:sz="8" w:space="0" w:color="000000"/>
              <w:bottom w:val="single" w:sz="6" w:space="0" w:color="000000"/>
              <w:right w:val="single" w:sz="8" w:space="0" w:color="000000"/>
            </w:tcBorders>
            <w:vAlign w:val="center"/>
            <w:hideMark/>
          </w:tcPr>
          <w:p w14:paraId="69BEDAB9" w14:textId="77777777" w:rsidR="001042BB" w:rsidRDefault="001042BB" w:rsidP="008F44D9">
            <w:pPr>
              <w:spacing w:line="360" w:lineRule="auto"/>
            </w:pPr>
            <w:r>
              <w:rPr>
                <w:rFonts w:hint="eastAsia"/>
              </w:rPr>
              <w:t>9</w:t>
            </w:r>
          </w:p>
        </w:tc>
        <w:tc>
          <w:tcPr>
            <w:tcW w:w="2436" w:type="dxa"/>
            <w:tcBorders>
              <w:top w:val="single" w:sz="8" w:space="0" w:color="000000"/>
              <w:left w:val="single" w:sz="8" w:space="0" w:color="000000"/>
              <w:bottom w:val="single" w:sz="6" w:space="0" w:color="000000"/>
              <w:right w:val="single" w:sz="8" w:space="0" w:color="000000"/>
            </w:tcBorders>
            <w:vAlign w:val="center"/>
            <w:hideMark/>
          </w:tcPr>
          <w:p w14:paraId="59D9DCF2" w14:textId="77777777" w:rsidR="001042BB" w:rsidRDefault="001042BB" w:rsidP="008F44D9">
            <w:pPr>
              <w:spacing w:line="360" w:lineRule="auto"/>
            </w:pPr>
            <w:r>
              <w:rPr>
                <w:rFonts w:hint="eastAsia"/>
              </w:rPr>
              <w:t>合计</w:t>
            </w:r>
          </w:p>
        </w:tc>
        <w:tc>
          <w:tcPr>
            <w:tcW w:w="3016" w:type="dxa"/>
            <w:tcBorders>
              <w:top w:val="single" w:sz="8" w:space="0" w:color="000000"/>
              <w:left w:val="single" w:sz="8" w:space="0" w:color="000000"/>
              <w:bottom w:val="single" w:sz="6" w:space="0" w:color="000000"/>
              <w:right w:val="single" w:sz="8" w:space="0" w:color="000000"/>
            </w:tcBorders>
            <w:vAlign w:val="center"/>
            <w:hideMark/>
          </w:tcPr>
          <w:p w14:paraId="15FE25C7" w14:textId="01287A12" w:rsidR="001042BB" w:rsidRDefault="001042BB" w:rsidP="008F44D9">
            <w:pPr>
              <w:spacing w:line="360" w:lineRule="auto"/>
            </w:pPr>
            <w:r>
              <w:rPr>
                <w:rFonts w:hint="eastAsia"/>
              </w:rPr>
              <w:t>1,211,176,546.91</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1FC126B" w14:textId="08DFBEC3" w:rsidR="001042BB" w:rsidRDefault="001042BB" w:rsidP="008F44D9">
            <w:pPr>
              <w:spacing w:line="360" w:lineRule="auto"/>
            </w:pPr>
            <w:r>
              <w:rPr>
                <w:rFonts w:hint="eastAsia"/>
              </w:rPr>
              <w:t>100.00</w:t>
            </w:r>
          </w:p>
        </w:tc>
      </w:tr>
    </w:tbl>
    <w:p w14:paraId="23526035" w14:textId="77777777" w:rsidR="00D47C77" w:rsidRPr="009B13EA" w:rsidRDefault="00D47C77" w:rsidP="008F44D9">
      <w:pPr>
        <w:spacing w:line="360" w:lineRule="auto"/>
      </w:pPr>
    </w:p>
    <w:p w14:paraId="2A419045" w14:textId="77777777" w:rsidR="00D47C77" w:rsidRDefault="00D47C77" w:rsidP="00D47C77">
      <w:pPr>
        <w:spacing w:line="360" w:lineRule="auto"/>
        <w:ind w:firstLineChars="200" w:firstLine="420"/>
      </w:pPr>
      <w:r w:rsidRPr="009B13EA">
        <w:t>2</w:t>
      </w:r>
      <w:r w:rsidRPr="009B13EA">
        <w:rPr>
          <w:rFonts w:hint="eastAsia"/>
        </w:rPr>
        <w:t>、报告期末按行业分类的股票投资组合</w:t>
      </w:r>
    </w:p>
    <w:p w14:paraId="304877B1" w14:textId="77777777" w:rsidR="00D47C77" w:rsidRPr="00666C61" w:rsidRDefault="00D47C77" w:rsidP="00D47C77">
      <w:pPr>
        <w:spacing w:line="360" w:lineRule="auto"/>
        <w:ind w:firstLineChars="200" w:firstLine="420"/>
      </w:pPr>
      <w:r w:rsidRPr="009B13EA">
        <w:rPr>
          <w:rFonts w:hint="eastAsia"/>
        </w:rPr>
        <w:t>（</w:t>
      </w:r>
      <w:r w:rsidRPr="009B13EA">
        <w:t>1</w:t>
      </w:r>
      <w:r w:rsidRPr="009B13EA">
        <w:rPr>
          <w:rFonts w:hint="eastAsia"/>
        </w:rPr>
        <w:t>）报告期末按行业分类的境内股票投资组合</w:t>
      </w:r>
    </w:p>
    <w:p w14:paraId="672485DC" w14:textId="77777777" w:rsidR="00D47C77" w:rsidRPr="00666C61" w:rsidRDefault="00D47C77" w:rsidP="00D47C77">
      <w:pPr>
        <w:spacing w:line="360" w:lineRule="auto"/>
        <w:ind w:firstLineChars="200" w:firstLine="420"/>
      </w:pPr>
      <w:r>
        <w:rPr>
          <w:rFonts w:hint="eastAsia"/>
        </w:rPr>
        <w:t>本基金本报告期末未持有股票。</w:t>
      </w:r>
    </w:p>
    <w:p w14:paraId="7F302A7A" w14:textId="77777777" w:rsidR="00D47C77" w:rsidRPr="009B13EA" w:rsidRDefault="00D47C77" w:rsidP="00D47C77">
      <w:pPr>
        <w:spacing w:line="360" w:lineRule="auto"/>
        <w:ind w:firstLineChars="200" w:firstLine="420"/>
      </w:pPr>
    </w:p>
    <w:p w14:paraId="75DA7730" w14:textId="77777777" w:rsidR="00D47C77" w:rsidRPr="00666C61" w:rsidRDefault="00D47C77" w:rsidP="00D47C77">
      <w:pPr>
        <w:spacing w:line="360" w:lineRule="auto"/>
        <w:ind w:firstLineChars="200" w:firstLine="420"/>
      </w:pPr>
      <w:r w:rsidRPr="009B13EA">
        <w:rPr>
          <w:rFonts w:hint="eastAsia"/>
        </w:rPr>
        <w:t>（</w:t>
      </w:r>
      <w:r w:rsidRPr="009B13EA">
        <w:t>2</w:t>
      </w:r>
      <w:r w:rsidRPr="009B13EA">
        <w:rPr>
          <w:rFonts w:hint="eastAsia"/>
        </w:rPr>
        <w:t>）报告期末按行业分类的港股通投资股票投资组合</w:t>
      </w:r>
    </w:p>
    <w:p w14:paraId="591B69CB" w14:textId="77777777" w:rsidR="00D47C77" w:rsidRPr="00666C61" w:rsidRDefault="00D47C77" w:rsidP="00D47C77">
      <w:pPr>
        <w:spacing w:line="360" w:lineRule="auto"/>
        <w:ind w:firstLineChars="200" w:firstLine="420"/>
      </w:pPr>
      <w:r>
        <w:rPr>
          <w:rFonts w:hint="eastAsia"/>
        </w:rPr>
        <w:t>本基金本报告期末未持有港股通股票。</w:t>
      </w:r>
    </w:p>
    <w:p w14:paraId="0BB6663E" w14:textId="77777777" w:rsidR="00D47C77" w:rsidRDefault="00D47C77" w:rsidP="00D47C77">
      <w:pPr>
        <w:spacing w:line="360" w:lineRule="auto"/>
        <w:ind w:firstLineChars="200" w:firstLine="420"/>
      </w:pPr>
      <w:r w:rsidRPr="009B13EA">
        <w:t>3</w:t>
      </w:r>
      <w:r w:rsidRPr="009B13EA">
        <w:rPr>
          <w:rFonts w:hint="eastAsia"/>
        </w:rPr>
        <w:t>、报告期末按公允价值占基金资产净值比例大小排序的前十名股票投资明细</w:t>
      </w:r>
    </w:p>
    <w:p w14:paraId="6F7D15AA" w14:textId="77777777" w:rsidR="00D47C77" w:rsidRPr="00666C61" w:rsidRDefault="00D47C77" w:rsidP="00D47C77">
      <w:pPr>
        <w:spacing w:line="360" w:lineRule="auto"/>
        <w:ind w:firstLineChars="200" w:firstLine="420"/>
      </w:pPr>
      <w:r w:rsidRPr="00666C61">
        <w:rPr>
          <w:rFonts w:hint="eastAsia"/>
        </w:rPr>
        <w:t>本基金本报告期末未持有股票。</w:t>
      </w:r>
    </w:p>
    <w:p w14:paraId="2CB4FCFE" w14:textId="77777777" w:rsidR="00D47C77" w:rsidRPr="009B13EA" w:rsidRDefault="00D47C77" w:rsidP="00D47C77">
      <w:pPr>
        <w:spacing w:line="360" w:lineRule="auto"/>
        <w:ind w:firstLineChars="200" w:firstLine="420"/>
      </w:pPr>
    </w:p>
    <w:p w14:paraId="365A54D8" w14:textId="77777777" w:rsidR="00D47C77" w:rsidRDefault="00D47C77" w:rsidP="00D47C77">
      <w:pPr>
        <w:spacing w:line="360" w:lineRule="auto"/>
        <w:ind w:firstLineChars="200" w:firstLine="420"/>
      </w:pPr>
      <w:r w:rsidRPr="009B13EA">
        <w:t>4</w:t>
      </w:r>
      <w:r w:rsidRPr="009B13EA">
        <w:rPr>
          <w:rFonts w:hint="eastAsia"/>
        </w:rPr>
        <w:t>、报告期末按债券品种分类的债券投资组合</w:t>
      </w:r>
    </w:p>
    <w:tbl>
      <w:tblPr>
        <w:tblW w:w="0" w:type="auto"/>
        <w:tblInd w:w="108" w:type="dxa"/>
        <w:tblLook w:val="04A0" w:firstRow="1" w:lastRow="0" w:firstColumn="1" w:lastColumn="0" w:noHBand="0" w:noVBand="1"/>
      </w:tblPr>
      <w:tblGrid>
        <w:gridCol w:w="1209"/>
        <w:gridCol w:w="2871"/>
        <w:gridCol w:w="2384"/>
        <w:gridCol w:w="2284"/>
      </w:tblGrid>
      <w:tr w:rsidR="00D47C77" w:rsidRPr="004B2435" w14:paraId="31328F65"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4275C1A1" w14:textId="77777777" w:rsidR="00D47C77" w:rsidRDefault="00D47C77" w:rsidP="008F44D9">
            <w:pPr>
              <w:spacing w:line="360" w:lineRule="auto"/>
            </w:pPr>
            <w:r>
              <w:rPr>
                <w:rFonts w:hint="eastAsia"/>
              </w:rPr>
              <w:t>序号</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3A920B31" w14:textId="77777777" w:rsidR="00D47C77" w:rsidRDefault="00D47C77" w:rsidP="008F44D9">
            <w:pPr>
              <w:spacing w:line="360" w:lineRule="auto"/>
            </w:pPr>
            <w:r w:rsidRPr="009B13EA">
              <w:rPr>
                <w:rFonts w:hint="eastAsia"/>
              </w:rPr>
              <w:t>债券品种</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0FC41824" w14:textId="77777777" w:rsidR="00D47C77" w:rsidRDefault="00D47C77" w:rsidP="008F44D9">
            <w:pPr>
              <w:spacing w:line="360" w:lineRule="auto"/>
            </w:pPr>
            <w:r w:rsidRPr="009B13EA">
              <w:rPr>
                <w:rFonts w:hint="eastAsia"/>
              </w:rPr>
              <w:t>公允价值</w:t>
            </w:r>
            <w:r w:rsidRPr="009B13EA">
              <w:t>(</w:t>
            </w:r>
            <w:r w:rsidRPr="009B13EA">
              <w:rPr>
                <w:rFonts w:hint="eastAsia"/>
              </w:rPr>
              <w:t>元</w:t>
            </w:r>
            <w:r w:rsidRPr="009B13EA">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70DEDF89" w14:textId="77777777" w:rsidR="00D47C77" w:rsidRDefault="00D47C77" w:rsidP="008F44D9">
            <w:pPr>
              <w:spacing w:line="360" w:lineRule="auto"/>
            </w:pPr>
            <w:r w:rsidRPr="009B13EA">
              <w:rPr>
                <w:rFonts w:hint="eastAsia"/>
              </w:rPr>
              <w:t>占基金资产净值比例（％）</w:t>
            </w:r>
          </w:p>
        </w:tc>
      </w:tr>
      <w:tr w:rsidR="001042BB" w:rsidRPr="004B2435" w14:paraId="4ED36786"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7BB3DCA5" w14:textId="77777777" w:rsidR="001042BB" w:rsidRDefault="001042BB" w:rsidP="008F44D9">
            <w:pPr>
              <w:spacing w:line="360" w:lineRule="auto"/>
            </w:pPr>
            <w:r w:rsidRPr="009B13EA">
              <w:t>1</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3E24A6AB" w14:textId="77777777" w:rsidR="001042BB" w:rsidRDefault="001042BB" w:rsidP="008F44D9">
            <w:pPr>
              <w:spacing w:line="360" w:lineRule="auto"/>
            </w:pPr>
            <w:r>
              <w:rPr>
                <w:rFonts w:hint="eastAsia"/>
              </w:rPr>
              <w:t>国家债券</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1F1ACA5C" w14:textId="0AA5F77E" w:rsidR="001042BB" w:rsidRDefault="001042BB" w:rsidP="008F44D9">
            <w:pPr>
              <w:spacing w:line="360" w:lineRule="auto"/>
            </w:pPr>
            <w:r>
              <w:rPr>
                <w:rFonts w:hint="eastAsia"/>
              </w:rPr>
              <w:t>0</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61D1F5E6" w14:textId="1C1441AE" w:rsidR="001042BB" w:rsidRDefault="001042BB" w:rsidP="008F44D9">
            <w:pPr>
              <w:spacing w:line="360" w:lineRule="auto"/>
            </w:pPr>
            <w:r>
              <w:rPr>
                <w:rFonts w:hint="eastAsia"/>
              </w:rPr>
              <w:t>0</w:t>
            </w:r>
          </w:p>
        </w:tc>
      </w:tr>
      <w:tr w:rsidR="001042BB" w:rsidRPr="004B2435" w14:paraId="6DCD1C1F"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1F3759E5" w14:textId="77777777" w:rsidR="001042BB" w:rsidRDefault="001042BB" w:rsidP="008F44D9">
            <w:pPr>
              <w:spacing w:line="360" w:lineRule="auto"/>
            </w:pPr>
            <w:r w:rsidRPr="009B13EA">
              <w:t>2</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29807458" w14:textId="77777777" w:rsidR="001042BB" w:rsidRDefault="001042BB" w:rsidP="008F44D9">
            <w:pPr>
              <w:spacing w:line="360" w:lineRule="auto"/>
            </w:pPr>
            <w:r>
              <w:rPr>
                <w:rFonts w:hint="eastAsia"/>
              </w:rPr>
              <w:t>央行票据</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3FFC18C1" w14:textId="50286213"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454E7436" w14:textId="38475B64" w:rsidR="001042BB" w:rsidRDefault="001042BB" w:rsidP="008F44D9">
            <w:pPr>
              <w:spacing w:line="360" w:lineRule="auto"/>
            </w:pPr>
            <w:r w:rsidRPr="004C67CC">
              <w:t>-</w:t>
            </w:r>
          </w:p>
        </w:tc>
      </w:tr>
      <w:tr w:rsidR="001042BB" w:rsidRPr="004B2435" w14:paraId="07A0BB17"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70BCCFAA" w14:textId="77777777" w:rsidR="001042BB" w:rsidRDefault="001042BB" w:rsidP="008F44D9">
            <w:pPr>
              <w:spacing w:line="360" w:lineRule="auto"/>
            </w:pPr>
            <w:r w:rsidRPr="009B13EA">
              <w:t>3</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16779715" w14:textId="77777777" w:rsidR="001042BB" w:rsidRDefault="001042BB" w:rsidP="008F44D9">
            <w:pPr>
              <w:spacing w:line="360" w:lineRule="auto"/>
            </w:pPr>
            <w:r>
              <w:rPr>
                <w:rFonts w:hint="eastAsia"/>
              </w:rPr>
              <w:t>金融债券</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04EBD0E2" w14:textId="2489DD74" w:rsidR="001042BB" w:rsidRDefault="001042BB" w:rsidP="008F44D9">
            <w:pPr>
              <w:spacing w:line="360" w:lineRule="auto"/>
            </w:pPr>
            <w:r w:rsidRPr="00D062D0">
              <w:rPr>
                <w:rFonts w:hAnsi="Calibri" w:hint="eastAsia"/>
                <w:color w:val="000000"/>
              </w:rPr>
              <w:t>1,009,349,000.00</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65B90FD1" w14:textId="5801619D" w:rsidR="001042BB" w:rsidRDefault="001042BB" w:rsidP="008F44D9">
            <w:pPr>
              <w:spacing w:line="360" w:lineRule="auto"/>
            </w:pPr>
            <w:r w:rsidRPr="00D062D0">
              <w:rPr>
                <w:rFonts w:hAnsi="Calibri" w:hint="eastAsia"/>
                <w:color w:val="000000"/>
              </w:rPr>
              <w:t>86.96</w:t>
            </w:r>
          </w:p>
        </w:tc>
      </w:tr>
      <w:tr w:rsidR="001042BB" w:rsidRPr="004B2435" w14:paraId="75DDAB17"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3C3625FE" w14:textId="77777777" w:rsidR="001042BB" w:rsidRPr="009B13EA" w:rsidRDefault="001042BB" w:rsidP="008F44D9">
            <w:pPr>
              <w:spacing w:line="360" w:lineRule="auto"/>
            </w:pP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045C4370" w14:textId="77777777" w:rsidR="001042BB" w:rsidRDefault="001042BB" w:rsidP="008F44D9">
            <w:pPr>
              <w:spacing w:line="360" w:lineRule="auto"/>
            </w:pPr>
            <w:r>
              <w:rPr>
                <w:rFonts w:hint="eastAsia"/>
              </w:rPr>
              <w:t>其中：政策性金融债</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6293E212" w14:textId="480A9FE6" w:rsidR="001042BB" w:rsidRDefault="001042BB" w:rsidP="008F44D9">
            <w:pPr>
              <w:spacing w:line="360" w:lineRule="auto"/>
            </w:pPr>
            <w:r w:rsidRPr="00D062D0">
              <w:rPr>
                <w:rFonts w:hAnsi="Calibri" w:hint="eastAsia"/>
                <w:color w:val="000000"/>
              </w:rPr>
              <w:t>1,009,349,000.00</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5E54CA31" w14:textId="5AA5088E" w:rsidR="001042BB" w:rsidRDefault="001042BB" w:rsidP="008F44D9">
            <w:pPr>
              <w:spacing w:line="360" w:lineRule="auto"/>
            </w:pPr>
            <w:r w:rsidRPr="00D062D0">
              <w:rPr>
                <w:rFonts w:hAnsi="Calibri" w:hint="eastAsia"/>
                <w:color w:val="000000"/>
              </w:rPr>
              <w:t>86.96</w:t>
            </w:r>
          </w:p>
        </w:tc>
      </w:tr>
      <w:tr w:rsidR="001042BB" w:rsidRPr="004B2435" w14:paraId="39B631C1"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53F983C5" w14:textId="77777777" w:rsidR="001042BB" w:rsidRDefault="001042BB" w:rsidP="008F44D9">
            <w:pPr>
              <w:spacing w:line="360" w:lineRule="auto"/>
            </w:pPr>
            <w:r>
              <w:rPr>
                <w:rFonts w:hint="eastAsia"/>
              </w:rPr>
              <w:t>4</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2641047E" w14:textId="77777777" w:rsidR="001042BB" w:rsidRDefault="001042BB" w:rsidP="008F44D9">
            <w:pPr>
              <w:spacing w:line="360" w:lineRule="auto"/>
            </w:pPr>
            <w:r>
              <w:rPr>
                <w:rFonts w:hint="eastAsia"/>
              </w:rPr>
              <w:t>企业债券</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27562D24" w14:textId="08460CCD"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300E8FFA" w14:textId="0265C674" w:rsidR="001042BB" w:rsidRDefault="001042BB" w:rsidP="008F44D9">
            <w:pPr>
              <w:spacing w:line="360" w:lineRule="auto"/>
            </w:pPr>
            <w:r w:rsidRPr="004C67CC">
              <w:t>-</w:t>
            </w:r>
          </w:p>
        </w:tc>
      </w:tr>
      <w:tr w:rsidR="001042BB" w:rsidRPr="004B2435" w14:paraId="732E3DD2"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1D9F7AFA" w14:textId="77777777" w:rsidR="001042BB" w:rsidRDefault="001042BB" w:rsidP="008F44D9">
            <w:pPr>
              <w:spacing w:line="360" w:lineRule="auto"/>
            </w:pPr>
            <w:r>
              <w:rPr>
                <w:rFonts w:hint="eastAsia"/>
              </w:rPr>
              <w:t>5</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0A3D95B3" w14:textId="77777777" w:rsidR="001042BB" w:rsidRDefault="001042BB" w:rsidP="008F44D9">
            <w:pPr>
              <w:spacing w:line="360" w:lineRule="auto"/>
            </w:pPr>
            <w:r>
              <w:rPr>
                <w:rFonts w:hint="eastAsia"/>
              </w:rPr>
              <w:t>企业短期融资</w:t>
            </w:r>
            <w:proofErr w:type="gramStart"/>
            <w:r>
              <w:rPr>
                <w:rFonts w:hint="eastAsia"/>
              </w:rPr>
              <w:t>券</w:t>
            </w:r>
            <w:proofErr w:type="gramEnd"/>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77A4B570" w14:textId="157B098A"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04D1797C" w14:textId="2C29ABDB" w:rsidR="001042BB" w:rsidRDefault="001042BB" w:rsidP="008F44D9">
            <w:pPr>
              <w:spacing w:line="360" w:lineRule="auto"/>
            </w:pPr>
            <w:r w:rsidRPr="004C67CC">
              <w:t>-</w:t>
            </w:r>
          </w:p>
        </w:tc>
      </w:tr>
      <w:tr w:rsidR="001042BB" w:rsidRPr="004B2435" w14:paraId="739EFE16"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50068ED5" w14:textId="77777777" w:rsidR="001042BB" w:rsidRDefault="001042BB" w:rsidP="008F44D9">
            <w:pPr>
              <w:spacing w:line="360" w:lineRule="auto"/>
            </w:pPr>
            <w:r w:rsidRPr="009B13EA">
              <w:t>6</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26A270CD" w14:textId="77777777" w:rsidR="001042BB" w:rsidRDefault="001042BB" w:rsidP="008F44D9">
            <w:pPr>
              <w:spacing w:line="360" w:lineRule="auto"/>
            </w:pPr>
            <w:r>
              <w:rPr>
                <w:rFonts w:hint="eastAsia"/>
              </w:rPr>
              <w:t>中期票据</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40CE1FC5" w14:textId="55B2CE4B"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3EA5A45B" w14:textId="47A0F600" w:rsidR="001042BB" w:rsidRDefault="001042BB" w:rsidP="008F44D9">
            <w:pPr>
              <w:spacing w:line="360" w:lineRule="auto"/>
            </w:pPr>
            <w:r w:rsidRPr="004C67CC">
              <w:t>-</w:t>
            </w:r>
          </w:p>
        </w:tc>
      </w:tr>
      <w:tr w:rsidR="001042BB" w:rsidRPr="004B2435" w14:paraId="2164389F"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358699B0" w14:textId="77777777" w:rsidR="001042BB" w:rsidRDefault="001042BB" w:rsidP="008F44D9">
            <w:pPr>
              <w:spacing w:line="360" w:lineRule="auto"/>
            </w:pPr>
            <w:r w:rsidRPr="009B13EA">
              <w:t>7</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07C2CCFB" w14:textId="77777777" w:rsidR="001042BB" w:rsidRDefault="001042BB" w:rsidP="008F44D9">
            <w:pPr>
              <w:spacing w:line="360" w:lineRule="auto"/>
            </w:pPr>
            <w:r>
              <w:rPr>
                <w:rFonts w:hint="eastAsia"/>
              </w:rPr>
              <w:t>可转债（可交换债）</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573E7D11" w14:textId="050A4747"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1350E4BF" w14:textId="765D2A22" w:rsidR="001042BB" w:rsidRDefault="001042BB" w:rsidP="008F44D9">
            <w:pPr>
              <w:spacing w:line="360" w:lineRule="auto"/>
            </w:pPr>
            <w:r w:rsidRPr="004C67CC">
              <w:t>-</w:t>
            </w:r>
          </w:p>
        </w:tc>
      </w:tr>
      <w:tr w:rsidR="001042BB" w:rsidRPr="004B2435" w14:paraId="61802C6D"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1CDCFF4F" w14:textId="77777777" w:rsidR="001042BB" w:rsidRDefault="001042BB" w:rsidP="008F44D9">
            <w:pPr>
              <w:spacing w:line="360" w:lineRule="auto"/>
            </w:pPr>
            <w:r w:rsidRPr="009B13EA">
              <w:t>8</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653B417B" w14:textId="77777777" w:rsidR="001042BB" w:rsidRDefault="001042BB" w:rsidP="008F44D9">
            <w:pPr>
              <w:spacing w:line="360" w:lineRule="auto"/>
            </w:pPr>
            <w:r>
              <w:rPr>
                <w:rFonts w:hint="eastAsia"/>
              </w:rPr>
              <w:t>同业存单</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2D4BE5F9" w14:textId="6F265528"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53C25693" w14:textId="2C9DD4A5" w:rsidR="001042BB" w:rsidRDefault="001042BB" w:rsidP="008F44D9">
            <w:pPr>
              <w:spacing w:line="360" w:lineRule="auto"/>
            </w:pPr>
            <w:r w:rsidRPr="004C67CC">
              <w:t>-</w:t>
            </w:r>
          </w:p>
        </w:tc>
      </w:tr>
      <w:tr w:rsidR="001042BB" w:rsidRPr="004B2435" w14:paraId="785C68EF"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0D354870" w14:textId="77777777" w:rsidR="001042BB" w:rsidRDefault="001042BB" w:rsidP="008F44D9">
            <w:pPr>
              <w:spacing w:line="360" w:lineRule="auto"/>
            </w:pPr>
            <w:r>
              <w:rPr>
                <w:rFonts w:hint="eastAsia"/>
              </w:rPr>
              <w:t>9</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5028A74F" w14:textId="77777777" w:rsidR="001042BB" w:rsidRDefault="001042BB" w:rsidP="008F44D9">
            <w:pPr>
              <w:spacing w:line="360" w:lineRule="auto"/>
            </w:pPr>
            <w:r>
              <w:rPr>
                <w:rFonts w:hint="eastAsia"/>
              </w:rPr>
              <w:t>其他</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42A76B80" w14:textId="3DF3942F" w:rsidR="001042BB" w:rsidRDefault="001042BB" w:rsidP="008F44D9">
            <w:pPr>
              <w:spacing w:line="360" w:lineRule="auto"/>
            </w:pPr>
            <w:r w:rsidRPr="004C67CC">
              <w:t>-</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2BD3D343" w14:textId="4488AB89" w:rsidR="001042BB" w:rsidRDefault="001042BB" w:rsidP="008F44D9">
            <w:pPr>
              <w:spacing w:line="360" w:lineRule="auto"/>
            </w:pPr>
            <w:r w:rsidRPr="004C67CC">
              <w:t>-</w:t>
            </w:r>
          </w:p>
        </w:tc>
      </w:tr>
      <w:tr w:rsidR="001042BB" w:rsidRPr="004B2435" w14:paraId="4D4176A0" w14:textId="77777777" w:rsidTr="001042BB">
        <w:tc>
          <w:tcPr>
            <w:tcW w:w="1209" w:type="dxa"/>
            <w:tcBorders>
              <w:top w:val="single" w:sz="8" w:space="0" w:color="000000"/>
              <w:left w:val="single" w:sz="8" w:space="0" w:color="000000"/>
              <w:bottom w:val="single" w:sz="6" w:space="0" w:color="000000"/>
              <w:right w:val="single" w:sz="8" w:space="0" w:color="000000"/>
            </w:tcBorders>
            <w:vAlign w:val="center"/>
            <w:hideMark/>
          </w:tcPr>
          <w:p w14:paraId="0C32907D" w14:textId="77777777" w:rsidR="001042BB" w:rsidRDefault="001042BB" w:rsidP="008F44D9">
            <w:pPr>
              <w:spacing w:line="360" w:lineRule="auto"/>
            </w:pPr>
            <w:r w:rsidRPr="009B13EA">
              <w:t>10</w:t>
            </w:r>
          </w:p>
        </w:tc>
        <w:tc>
          <w:tcPr>
            <w:tcW w:w="2871" w:type="dxa"/>
            <w:tcBorders>
              <w:top w:val="single" w:sz="8" w:space="0" w:color="000000"/>
              <w:left w:val="single" w:sz="8" w:space="0" w:color="000000"/>
              <w:bottom w:val="single" w:sz="6" w:space="0" w:color="000000"/>
              <w:right w:val="single" w:sz="8" w:space="0" w:color="000000"/>
            </w:tcBorders>
            <w:vAlign w:val="center"/>
            <w:hideMark/>
          </w:tcPr>
          <w:p w14:paraId="0ADDC209" w14:textId="77777777" w:rsidR="001042BB" w:rsidRDefault="001042BB" w:rsidP="008F44D9">
            <w:pPr>
              <w:spacing w:line="360" w:lineRule="auto"/>
            </w:pPr>
            <w:r>
              <w:rPr>
                <w:rFonts w:hint="eastAsia"/>
              </w:rPr>
              <w:t>合计</w:t>
            </w:r>
          </w:p>
        </w:tc>
        <w:tc>
          <w:tcPr>
            <w:tcW w:w="2384" w:type="dxa"/>
            <w:tcBorders>
              <w:top w:val="single" w:sz="8" w:space="0" w:color="000000"/>
              <w:left w:val="single" w:sz="8" w:space="0" w:color="000000"/>
              <w:bottom w:val="single" w:sz="6" w:space="0" w:color="000000"/>
              <w:right w:val="single" w:sz="8" w:space="0" w:color="000000"/>
            </w:tcBorders>
            <w:vAlign w:val="center"/>
            <w:hideMark/>
          </w:tcPr>
          <w:p w14:paraId="786996B4" w14:textId="4A298627" w:rsidR="001042BB" w:rsidRDefault="001042BB" w:rsidP="008F44D9">
            <w:pPr>
              <w:spacing w:line="360" w:lineRule="auto"/>
            </w:pPr>
            <w:r w:rsidRPr="00D062D0">
              <w:rPr>
                <w:rFonts w:hAnsi="Calibri" w:hint="eastAsia"/>
                <w:color w:val="000000"/>
              </w:rPr>
              <w:t>1,009,349,000.00</w:t>
            </w:r>
          </w:p>
        </w:tc>
        <w:tc>
          <w:tcPr>
            <w:tcW w:w="2284" w:type="dxa"/>
            <w:tcBorders>
              <w:top w:val="single" w:sz="8" w:space="0" w:color="000000"/>
              <w:left w:val="single" w:sz="8" w:space="0" w:color="000000"/>
              <w:bottom w:val="single" w:sz="6" w:space="0" w:color="000000"/>
              <w:right w:val="single" w:sz="8" w:space="0" w:color="000000"/>
            </w:tcBorders>
            <w:vAlign w:val="center"/>
            <w:hideMark/>
          </w:tcPr>
          <w:p w14:paraId="05C76384" w14:textId="360C68C6" w:rsidR="001042BB" w:rsidRDefault="001042BB" w:rsidP="008F44D9">
            <w:pPr>
              <w:spacing w:line="360" w:lineRule="auto"/>
            </w:pPr>
            <w:r w:rsidRPr="00D062D0">
              <w:rPr>
                <w:rFonts w:hAnsi="Calibri" w:hint="eastAsia"/>
                <w:color w:val="000000"/>
              </w:rPr>
              <w:t>86.96</w:t>
            </w:r>
          </w:p>
        </w:tc>
      </w:tr>
    </w:tbl>
    <w:p w14:paraId="6370B064" w14:textId="77777777" w:rsidR="00D47C77" w:rsidRPr="009B13EA" w:rsidRDefault="00D47C77" w:rsidP="00D47C77">
      <w:pPr>
        <w:spacing w:line="360" w:lineRule="auto"/>
        <w:ind w:firstLineChars="200" w:firstLine="420"/>
      </w:pPr>
    </w:p>
    <w:p w14:paraId="752BC51D" w14:textId="77777777" w:rsidR="00D47C77" w:rsidRDefault="00D47C77" w:rsidP="00D47C77">
      <w:pPr>
        <w:spacing w:line="360" w:lineRule="auto"/>
        <w:ind w:firstLineChars="200" w:firstLine="420"/>
      </w:pPr>
      <w:r w:rsidRPr="009B13EA">
        <w:lastRenderedPageBreak/>
        <w:t>5</w:t>
      </w:r>
      <w:r w:rsidRPr="009B13EA">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9"/>
        <w:gridCol w:w="1276"/>
        <w:gridCol w:w="1276"/>
        <w:gridCol w:w="1275"/>
        <w:gridCol w:w="1808"/>
        <w:gridCol w:w="2070"/>
      </w:tblGrid>
      <w:tr w:rsidR="00D47C77" w:rsidRPr="004B2435" w14:paraId="449C88C5"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B35F31B" w14:textId="77777777" w:rsidR="00D47C77" w:rsidRDefault="00D47C77" w:rsidP="00EF6288">
            <w:pPr>
              <w:spacing w:line="360" w:lineRule="auto"/>
            </w:pPr>
            <w:r w:rsidRPr="009B13EA">
              <w:rPr>
                <w:rFonts w:hint="eastAsia"/>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FBC192A" w14:textId="77777777" w:rsidR="00D47C77" w:rsidRDefault="00D47C77" w:rsidP="00EF6288">
            <w:pPr>
              <w:spacing w:line="360" w:lineRule="auto"/>
            </w:pPr>
            <w:r w:rsidRPr="009B13EA">
              <w:rPr>
                <w:rFonts w:hint="eastAsia"/>
              </w:rPr>
              <w:t>债券代码</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E1E4F99" w14:textId="77777777" w:rsidR="00D47C77" w:rsidRDefault="00D47C77" w:rsidP="00EF6288">
            <w:pPr>
              <w:spacing w:line="360" w:lineRule="auto"/>
            </w:pPr>
            <w:r w:rsidRPr="009B13EA">
              <w:rPr>
                <w:rFonts w:hint="eastAsia"/>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BE09DA3" w14:textId="77777777" w:rsidR="00D47C77" w:rsidRDefault="00D47C77" w:rsidP="00EF6288">
            <w:pPr>
              <w:spacing w:line="360" w:lineRule="auto"/>
            </w:pPr>
            <w:r w:rsidRPr="009B13EA">
              <w:rPr>
                <w:rFonts w:hint="eastAsia"/>
              </w:rPr>
              <w:t>数量（张）</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230C5633" w14:textId="77777777" w:rsidR="00D47C77" w:rsidRDefault="00D47C77" w:rsidP="00EF6288">
            <w:pPr>
              <w:spacing w:line="360" w:lineRule="auto"/>
            </w:pPr>
            <w:r w:rsidRPr="009B13EA">
              <w:rPr>
                <w:rFonts w:hint="eastAsia"/>
              </w:rPr>
              <w:t>公允价值</w:t>
            </w:r>
            <w:r w:rsidRPr="009B13EA">
              <w:t>(</w:t>
            </w:r>
            <w:r w:rsidRPr="009B13EA">
              <w:rPr>
                <w:rFonts w:hint="eastAsia"/>
              </w:rPr>
              <w:t>元</w:t>
            </w:r>
            <w:r w:rsidRPr="009B13EA">
              <w:t>)</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2B53B03B" w14:textId="77777777" w:rsidR="00D47C77" w:rsidRDefault="00D47C77" w:rsidP="00EF6288">
            <w:pPr>
              <w:spacing w:line="360" w:lineRule="auto"/>
            </w:pPr>
            <w:r w:rsidRPr="009B13EA">
              <w:rPr>
                <w:rFonts w:hint="eastAsia"/>
              </w:rPr>
              <w:t>占基金资产净值比例（％）</w:t>
            </w:r>
          </w:p>
        </w:tc>
      </w:tr>
      <w:tr w:rsidR="00602D51" w:rsidRPr="004B2435" w14:paraId="4888204B"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4437D664" w14:textId="77777777" w:rsidR="00602D51" w:rsidRDefault="00602D51" w:rsidP="00EF6288">
            <w:pPr>
              <w:spacing w:line="360" w:lineRule="auto"/>
            </w:pPr>
            <w:r w:rsidRPr="009B13EA">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D289897" w14:textId="151C4F45" w:rsidR="00602D51" w:rsidRDefault="00602D51" w:rsidP="00EF6288">
            <w:pPr>
              <w:spacing w:line="360" w:lineRule="auto"/>
            </w:pPr>
            <w:r w:rsidRPr="00D062D0">
              <w:rPr>
                <w:rFonts w:hAnsi="Calibri" w:hint="eastAsia"/>
                <w:color w:val="000000"/>
              </w:rPr>
              <w:t>180208</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9729FAB" w14:textId="73D1EC93" w:rsidR="00602D51" w:rsidRDefault="00602D51" w:rsidP="00EF6288">
            <w:pPr>
              <w:spacing w:line="360" w:lineRule="auto"/>
            </w:pPr>
            <w:r w:rsidRPr="00D062D0">
              <w:rPr>
                <w:rFonts w:hAnsi="Calibri" w:hint="eastAsia"/>
                <w:color w:val="000000"/>
              </w:rPr>
              <w:t>18</w:t>
            </w:r>
            <w:r w:rsidRPr="00D062D0">
              <w:rPr>
                <w:rFonts w:hAnsi="Calibri" w:hint="eastAsia"/>
                <w:color w:val="000000"/>
              </w:rPr>
              <w:t>国开</w:t>
            </w:r>
            <w:r w:rsidRPr="00D062D0">
              <w:rPr>
                <w:rFonts w:hAnsi="Calibri" w:hint="eastAsia"/>
                <w:color w:val="000000"/>
              </w:rPr>
              <w:t>08</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D640930" w14:textId="576DC2C8" w:rsidR="00602D51" w:rsidRDefault="00602D51" w:rsidP="00EF6288">
            <w:pPr>
              <w:spacing w:line="360" w:lineRule="auto"/>
            </w:pPr>
            <w:r w:rsidRPr="00D062D0">
              <w:rPr>
                <w:rFonts w:hAnsi="Calibri" w:hint="eastAsia"/>
                <w:color w:val="000000"/>
              </w:rPr>
              <w:t>1,400,000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51C13467" w14:textId="28D64468" w:rsidR="00602D51" w:rsidRDefault="00602D51" w:rsidP="00EF6288">
            <w:pPr>
              <w:spacing w:line="360" w:lineRule="auto"/>
            </w:pPr>
            <w:r w:rsidRPr="00D062D0">
              <w:rPr>
                <w:rFonts w:hAnsi="Calibri" w:hint="eastAsia"/>
                <w:color w:val="000000"/>
              </w:rPr>
              <w:t>142,520,000.00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7C043592" w14:textId="3F0B03C7" w:rsidR="00602D51" w:rsidRDefault="00602D51" w:rsidP="00EF6288">
            <w:pPr>
              <w:spacing w:line="360" w:lineRule="auto"/>
            </w:pPr>
            <w:r w:rsidRPr="00D062D0">
              <w:rPr>
                <w:rFonts w:hAnsi="Calibri" w:hint="eastAsia"/>
                <w:color w:val="000000"/>
              </w:rPr>
              <w:t>12.28</w:t>
            </w:r>
          </w:p>
        </w:tc>
      </w:tr>
      <w:tr w:rsidR="00602D51" w:rsidRPr="004B2435" w14:paraId="38294EA5"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94BB9A2" w14:textId="77777777" w:rsidR="00602D51" w:rsidRDefault="00602D51" w:rsidP="00EF6288">
            <w:pPr>
              <w:spacing w:line="360" w:lineRule="auto"/>
            </w:pPr>
            <w:r w:rsidRPr="009B13EA">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91D5444" w14:textId="249CB366" w:rsidR="00602D51" w:rsidRDefault="00602D51" w:rsidP="00EF6288">
            <w:pPr>
              <w:spacing w:line="360" w:lineRule="auto"/>
            </w:pPr>
            <w:r w:rsidRPr="00D062D0">
              <w:rPr>
                <w:rFonts w:hAnsi="Calibri" w:hint="eastAsia"/>
                <w:color w:val="000000"/>
              </w:rPr>
              <w:t>180212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5369B6E" w14:textId="3E1BD0AF" w:rsidR="00602D51" w:rsidRDefault="00602D51" w:rsidP="00EF6288">
            <w:pPr>
              <w:spacing w:line="360" w:lineRule="auto"/>
            </w:pPr>
            <w:r w:rsidRPr="00D062D0">
              <w:rPr>
                <w:rFonts w:hAnsi="Calibri" w:hint="eastAsia"/>
                <w:color w:val="000000"/>
              </w:rPr>
              <w:t>18</w:t>
            </w:r>
            <w:r w:rsidRPr="00D062D0">
              <w:rPr>
                <w:rFonts w:hAnsi="Calibri" w:hint="eastAsia"/>
                <w:color w:val="000000"/>
              </w:rPr>
              <w:t>国开</w:t>
            </w:r>
            <w:r w:rsidRPr="00D062D0">
              <w:rPr>
                <w:rFonts w:hAnsi="Calibri" w:hint="eastAsia"/>
                <w:color w:val="000000"/>
              </w:rPr>
              <w:t>12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AF5A5ED" w14:textId="4C219FF7" w:rsidR="00602D51" w:rsidRDefault="00602D51" w:rsidP="00EF6288">
            <w:pPr>
              <w:spacing w:line="360" w:lineRule="auto"/>
            </w:pPr>
            <w:r w:rsidRPr="00D062D0">
              <w:rPr>
                <w:rFonts w:hAnsi="Calibri" w:hint="eastAsia"/>
                <w:color w:val="000000"/>
              </w:rPr>
              <w:t>1,200,000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2CEB3C35" w14:textId="4102B121" w:rsidR="00602D51" w:rsidRDefault="00602D51" w:rsidP="00EF6288">
            <w:pPr>
              <w:spacing w:line="360" w:lineRule="auto"/>
            </w:pPr>
            <w:r w:rsidRPr="00D062D0">
              <w:rPr>
                <w:rFonts w:hAnsi="Calibri" w:hint="eastAsia"/>
                <w:color w:val="000000"/>
              </w:rPr>
              <w:t>121,836,000.00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57717F31" w14:textId="1F521622" w:rsidR="00602D51" w:rsidRDefault="00602D51" w:rsidP="00EF6288">
            <w:pPr>
              <w:spacing w:line="360" w:lineRule="auto"/>
            </w:pPr>
            <w:r w:rsidRPr="00D062D0">
              <w:rPr>
                <w:rFonts w:hAnsi="Calibri" w:hint="eastAsia"/>
                <w:color w:val="000000"/>
              </w:rPr>
              <w:t>10.50</w:t>
            </w:r>
          </w:p>
        </w:tc>
      </w:tr>
      <w:tr w:rsidR="00602D51" w:rsidRPr="004B2435" w14:paraId="578CB102"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3BAF399" w14:textId="77777777" w:rsidR="00602D51" w:rsidRDefault="00602D51" w:rsidP="00EF6288">
            <w:pPr>
              <w:spacing w:line="360" w:lineRule="auto"/>
            </w:pPr>
            <w:r w:rsidRPr="009B13EA">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61FFE63" w14:textId="2B27D358" w:rsidR="00602D51" w:rsidRDefault="00602D51" w:rsidP="00EF6288">
            <w:pPr>
              <w:spacing w:line="360" w:lineRule="auto"/>
            </w:pPr>
            <w:r w:rsidRPr="00D062D0">
              <w:rPr>
                <w:rFonts w:hAnsi="Calibri" w:hint="eastAsia"/>
                <w:color w:val="000000"/>
              </w:rPr>
              <w:t>190207</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46EF295" w14:textId="3039967E" w:rsidR="00602D51" w:rsidRDefault="00602D51" w:rsidP="00EF6288">
            <w:pPr>
              <w:spacing w:line="360" w:lineRule="auto"/>
            </w:pPr>
            <w:r w:rsidRPr="00D062D0">
              <w:rPr>
                <w:rFonts w:hAnsi="Calibri" w:hint="eastAsia"/>
                <w:color w:val="000000"/>
              </w:rPr>
              <w:t>19</w:t>
            </w:r>
            <w:r w:rsidRPr="00D062D0">
              <w:rPr>
                <w:rFonts w:hAnsi="Calibri" w:hint="eastAsia"/>
                <w:color w:val="000000"/>
              </w:rPr>
              <w:t>国开</w:t>
            </w:r>
            <w:r w:rsidRPr="00D062D0">
              <w:rPr>
                <w:rFonts w:hAnsi="Calibri" w:hint="eastAsia"/>
                <w:color w:val="000000"/>
              </w:rPr>
              <w:t>07</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F5D1711" w14:textId="2C4F38A4" w:rsidR="00602D51" w:rsidRDefault="00602D51" w:rsidP="00EF6288">
            <w:pPr>
              <w:spacing w:line="360" w:lineRule="auto"/>
            </w:pPr>
            <w:r w:rsidRPr="00D062D0">
              <w:rPr>
                <w:rFonts w:hAnsi="Calibri" w:hint="eastAsia"/>
                <w:color w:val="000000"/>
              </w:rPr>
              <w:t>1,200,000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414AD851" w14:textId="763CAF63" w:rsidR="00602D51" w:rsidRDefault="00602D51" w:rsidP="00EF6288">
            <w:pPr>
              <w:spacing w:line="360" w:lineRule="auto"/>
            </w:pPr>
            <w:r w:rsidRPr="00D062D0">
              <w:rPr>
                <w:rFonts w:hAnsi="Calibri" w:hint="eastAsia"/>
                <w:color w:val="000000"/>
              </w:rPr>
              <w:t>120,888,000.00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6F597FE7" w14:textId="11215191" w:rsidR="00602D51" w:rsidRDefault="00602D51" w:rsidP="00EF6288">
            <w:pPr>
              <w:spacing w:line="360" w:lineRule="auto"/>
            </w:pPr>
            <w:r w:rsidRPr="00D062D0">
              <w:rPr>
                <w:rFonts w:hAnsi="Calibri" w:hint="eastAsia"/>
                <w:color w:val="000000"/>
              </w:rPr>
              <w:t>10.42</w:t>
            </w:r>
          </w:p>
        </w:tc>
      </w:tr>
      <w:tr w:rsidR="00602D51" w:rsidRPr="004B2435" w14:paraId="746A5B7B"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4B6F8FBD" w14:textId="77777777" w:rsidR="00602D51" w:rsidRDefault="00602D51" w:rsidP="00EF6288">
            <w:pPr>
              <w:spacing w:line="360" w:lineRule="auto"/>
            </w:pPr>
            <w:r w:rsidRPr="009B13EA">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1EA22B9" w14:textId="4642F108" w:rsidR="00602D51" w:rsidRDefault="00602D51" w:rsidP="00EF6288">
            <w:pPr>
              <w:spacing w:line="360" w:lineRule="auto"/>
            </w:pPr>
            <w:r w:rsidRPr="00D062D0">
              <w:rPr>
                <w:rFonts w:hAnsi="Calibri" w:hint="eastAsia"/>
                <w:color w:val="000000"/>
              </w:rPr>
              <w:t>190202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E42DD9C" w14:textId="28E27692" w:rsidR="00602D51" w:rsidRDefault="00602D51" w:rsidP="00EF6288">
            <w:pPr>
              <w:spacing w:line="360" w:lineRule="auto"/>
            </w:pPr>
            <w:r w:rsidRPr="00D062D0">
              <w:rPr>
                <w:rFonts w:hAnsi="Calibri" w:hint="eastAsia"/>
                <w:color w:val="000000"/>
              </w:rPr>
              <w:t>19</w:t>
            </w:r>
            <w:r w:rsidRPr="00D062D0">
              <w:rPr>
                <w:rFonts w:hAnsi="Calibri" w:hint="eastAsia"/>
                <w:color w:val="000000"/>
              </w:rPr>
              <w:t>国开</w:t>
            </w:r>
            <w:r w:rsidRPr="00D062D0">
              <w:rPr>
                <w:rFonts w:hAnsi="Calibri" w:hint="eastAsia"/>
                <w:color w:val="000000"/>
              </w:rPr>
              <w:t>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63C91AC" w14:textId="12EB924A" w:rsidR="00602D51" w:rsidRDefault="00602D51" w:rsidP="00EF6288">
            <w:pPr>
              <w:spacing w:line="360" w:lineRule="auto"/>
            </w:pPr>
            <w:r w:rsidRPr="00D062D0">
              <w:rPr>
                <w:rFonts w:hAnsi="Calibri" w:hint="eastAsia"/>
                <w:color w:val="000000"/>
              </w:rPr>
              <w:t>1,000,000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1CAD51D2" w14:textId="7257CCCA" w:rsidR="00602D51" w:rsidRDefault="00602D51" w:rsidP="00EF6288">
            <w:pPr>
              <w:spacing w:line="360" w:lineRule="auto"/>
            </w:pPr>
            <w:r w:rsidRPr="00D062D0">
              <w:rPr>
                <w:rFonts w:hAnsi="Calibri" w:hint="eastAsia"/>
                <w:color w:val="000000"/>
              </w:rPr>
              <w:t>100,470,000.00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4028B311" w14:textId="2D584C28" w:rsidR="00602D51" w:rsidRDefault="00602D51" w:rsidP="00EF6288">
            <w:pPr>
              <w:spacing w:line="360" w:lineRule="auto"/>
            </w:pPr>
            <w:r w:rsidRPr="00D062D0">
              <w:rPr>
                <w:rFonts w:hAnsi="Calibri" w:hint="eastAsia"/>
                <w:color w:val="000000"/>
              </w:rPr>
              <w:t>8.66</w:t>
            </w:r>
          </w:p>
        </w:tc>
      </w:tr>
      <w:tr w:rsidR="00602D51" w:rsidRPr="004B2435" w14:paraId="4E99AAE0" w14:textId="77777777" w:rsidTr="00EF6288">
        <w:tc>
          <w:tcPr>
            <w:tcW w:w="709" w:type="dxa"/>
            <w:tcBorders>
              <w:top w:val="single" w:sz="8" w:space="0" w:color="000000"/>
              <w:left w:val="single" w:sz="8" w:space="0" w:color="000000"/>
              <w:bottom w:val="single" w:sz="6" w:space="0" w:color="000000"/>
              <w:right w:val="single" w:sz="8" w:space="0" w:color="000000"/>
            </w:tcBorders>
            <w:vAlign w:val="center"/>
            <w:hideMark/>
          </w:tcPr>
          <w:p w14:paraId="2F446263" w14:textId="77777777" w:rsidR="00602D51" w:rsidRDefault="00602D51" w:rsidP="00EF6288">
            <w:pPr>
              <w:spacing w:line="360" w:lineRule="auto"/>
            </w:pPr>
            <w:r w:rsidRPr="009B13EA">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D7F4E99" w14:textId="2F6E6E3A" w:rsidR="00602D51" w:rsidRDefault="00602D51" w:rsidP="00EF6288">
            <w:pPr>
              <w:spacing w:line="360" w:lineRule="auto"/>
            </w:pPr>
            <w:r w:rsidRPr="00D062D0">
              <w:rPr>
                <w:rFonts w:hAnsi="Calibri" w:hint="eastAsia"/>
                <w:color w:val="000000"/>
              </w:rPr>
              <w:t>170206</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7F72D3B" w14:textId="5E1B08D4" w:rsidR="00602D51" w:rsidRDefault="00602D51" w:rsidP="00EF6288">
            <w:pPr>
              <w:spacing w:line="360" w:lineRule="auto"/>
            </w:pPr>
            <w:r w:rsidRPr="00D062D0">
              <w:rPr>
                <w:rFonts w:hAnsi="Calibri" w:hint="eastAsia"/>
                <w:color w:val="000000"/>
              </w:rPr>
              <w:t>17</w:t>
            </w:r>
            <w:r w:rsidRPr="00D062D0">
              <w:rPr>
                <w:rFonts w:hAnsi="Calibri" w:hint="eastAsia"/>
                <w:color w:val="000000"/>
              </w:rPr>
              <w:t>国开</w:t>
            </w:r>
            <w:r w:rsidRPr="00D062D0">
              <w:rPr>
                <w:rFonts w:hAnsi="Calibri" w:hint="eastAsia"/>
                <w:color w:val="000000"/>
              </w:rPr>
              <w:t>06</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08F0EC4" w14:textId="4E2E8D00" w:rsidR="00602D51" w:rsidRDefault="00602D51" w:rsidP="00EF6288">
            <w:pPr>
              <w:spacing w:line="360" w:lineRule="auto"/>
            </w:pPr>
            <w:r w:rsidRPr="00D062D0">
              <w:rPr>
                <w:rFonts w:hAnsi="Calibri" w:hint="eastAsia"/>
                <w:color w:val="000000"/>
              </w:rPr>
              <w:t>800,000</w:t>
            </w:r>
          </w:p>
        </w:tc>
        <w:tc>
          <w:tcPr>
            <w:tcW w:w="1808" w:type="dxa"/>
            <w:tcBorders>
              <w:top w:val="single" w:sz="8" w:space="0" w:color="000000"/>
              <w:left w:val="single" w:sz="8" w:space="0" w:color="000000"/>
              <w:bottom w:val="single" w:sz="6" w:space="0" w:color="000000"/>
              <w:right w:val="single" w:sz="8" w:space="0" w:color="000000"/>
            </w:tcBorders>
            <w:vAlign w:val="center"/>
            <w:hideMark/>
          </w:tcPr>
          <w:p w14:paraId="3B366958" w14:textId="6AE406A0" w:rsidR="00602D51" w:rsidRDefault="00602D51" w:rsidP="00EF6288">
            <w:pPr>
              <w:spacing w:line="360" w:lineRule="auto"/>
            </w:pPr>
            <w:r w:rsidRPr="00D062D0">
              <w:rPr>
                <w:rFonts w:hAnsi="Calibri" w:hint="eastAsia"/>
                <w:color w:val="000000"/>
              </w:rPr>
              <w:t>82,024,000.00</w:t>
            </w:r>
          </w:p>
        </w:tc>
        <w:tc>
          <w:tcPr>
            <w:tcW w:w="2070" w:type="dxa"/>
            <w:tcBorders>
              <w:top w:val="single" w:sz="8" w:space="0" w:color="000000"/>
              <w:left w:val="single" w:sz="8" w:space="0" w:color="000000"/>
              <w:bottom w:val="single" w:sz="6" w:space="0" w:color="000000"/>
              <w:right w:val="single" w:sz="8" w:space="0" w:color="000000"/>
            </w:tcBorders>
            <w:vAlign w:val="center"/>
            <w:hideMark/>
          </w:tcPr>
          <w:p w14:paraId="31741D6D" w14:textId="48DF08DB" w:rsidR="00602D51" w:rsidRDefault="00602D51" w:rsidP="00EF6288">
            <w:pPr>
              <w:spacing w:line="360" w:lineRule="auto"/>
            </w:pPr>
            <w:r w:rsidRPr="00D062D0">
              <w:rPr>
                <w:rFonts w:hAnsi="Calibri" w:hint="eastAsia"/>
                <w:color w:val="000000"/>
              </w:rPr>
              <w:t>7.07</w:t>
            </w:r>
          </w:p>
        </w:tc>
      </w:tr>
    </w:tbl>
    <w:p w14:paraId="783D29C4" w14:textId="77777777" w:rsidR="00D47C77" w:rsidRPr="009B13EA" w:rsidRDefault="00D47C77" w:rsidP="00D47C77">
      <w:pPr>
        <w:spacing w:line="360" w:lineRule="auto"/>
        <w:ind w:firstLineChars="200" w:firstLine="420"/>
      </w:pPr>
    </w:p>
    <w:p w14:paraId="5D782E9A" w14:textId="77777777" w:rsidR="00D47C77" w:rsidRDefault="00D47C77" w:rsidP="00D47C77">
      <w:pPr>
        <w:spacing w:line="360" w:lineRule="auto"/>
        <w:ind w:firstLineChars="200" w:firstLine="420"/>
      </w:pPr>
      <w:r w:rsidRPr="009B13EA">
        <w:t>6</w:t>
      </w:r>
      <w:r w:rsidRPr="009B13EA">
        <w:rPr>
          <w:rFonts w:hint="eastAsia"/>
        </w:rPr>
        <w:t>、报告期末按公允价值占基金资产净值比例大小排序的前十名资产支持证券投资明细</w:t>
      </w:r>
    </w:p>
    <w:p w14:paraId="66A0A116" w14:textId="77777777" w:rsidR="00D47C77" w:rsidRPr="00666C61" w:rsidRDefault="00D47C77" w:rsidP="00D47C77">
      <w:pPr>
        <w:spacing w:line="360" w:lineRule="auto"/>
        <w:ind w:firstLineChars="200" w:firstLine="420"/>
      </w:pPr>
      <w:r>
        <w:rPr>
          <w:rFonts w:hint="eastAsia"/>
        </w:rPr>
        <w:t>本基金本报告期末未持有资产支持证券。</w:t>
      </w:r>
    </w:p>
    <w:p w14:paraId="3B50AC59" w14:textId="77777777" w:rsidR="00D47C77" w:rsidRPr="009B13EA" w:rsidRDefault="00D47C77" w:rsidP="00D47C77">
      <w:pPr>
        <w:spacing w:line="360" w:lineRule="auto"/>
        <w:ind w:firstLineChars="200" w:firstLine="420"/>
      </w:pPr>
    </w:p>
    <w:p w14:paraId="20F0A6A1" w14:textId="77777777" w:rsidR="00D47C77" w:rsidRDefault="00D47C77" w:rsidP="00D47C77">
      <w:pPr>
        <w:spacing w:line="360" w:lineRule="auto"/>
        <w:ind w:firstLineChars="200" w:firstLine="420"/>
      </w:pPr>
      <w:r w:rsidRPr="009B13EA">
        <w:t>7</w:t>
      </w:r>
      <w:r w:rsidRPr="009B13EA">
        <w:rPr>
          <w:rFonts w:hint="eastAsia"/>
        </w:rPr>
        <w:t>、报告期末按公允价值占基金资产净值比例大小排序的前五名贵金属投资明细</w:t>
      </w:r>
    </w:p>
    <w:p w14:paraId="4B352F3A" w14:textId="77777777" w:rsidR="00D47C77" w:rsidRPr="00666C61" w:rsidRDefault="00D47C77" w:rsidP="00D47C77">
      <w:pPr>
        <w:spacing w:line="360" w:lineRule="auto"/>
        <w:ind w:firstLineChars="200" w:firstLine="420"/>
      </w:pPr>
      <w:r>
        <w:rPr>
          <w:rFonts w:hint="eastAsia"/>
        </w:rPr>
        <w:t>本基金本报告期末未持有贵金属。</w:t>
      </w:r>
    </w:p>
    <w:p w14:paraId="52619B83" w14:textId="77777777" w:rsidR="00D47C77" w:rsidRPr="009B13EA" w:rsidRDefault="00D47C77" w:rsidP="00D47C77">
      <w:pPr>
        <w:spacing w:line="360" w:lineRule="auto"/>
        <w:ind w:firstLineChars="200" w:firstLine="420"/>
      </w:pPr>
    </w:p>
    <w:p w14:paraId="0597C975" w14:textId="77777777" w:rsidR="00D47C77" w:rsidRDefault="00D47C77" w:rsidP="00D47C77">
      <w:pPr>
        <w:spacing w:line="360" w:lineRule="auto"/>
        <w:ind w:firstLineChars="200" w:firstLine="420"/>
      </w:pPr>
      <w:r w:rsidRPr="009B13EA">
        <w:t>8</w:t>
      </w:r>
      <w:r w:rsidRPr="009B13EA">
        <w:rPr>
          <w:rFonts w:hint="eastAsia"/>
        </w:rPr>
        <w:t>、报告期末按公允价值占基金资产净值比例大小排序的前五名权证投资明细</w:t>
      </w:r>
    </w:p>
    <w:p w14:paraId="2B185151" w14:textId="77777777" w:rsidR="00D47C77" w:rsidRPr="00666C61" w:rsidRDefault="00D47C77" w:rsidP="00D47C77">
      <w:pPr>
        <w:spacing w:line="360" w:lineRule="auto"/>
        <w:ind w:firstLineChars="200" w:firstLine="420"/>
      </w:pPr>
      <w:r w:rsidRPr="00666C61">
        <w:rPr>
          <w:rFonts w:hint="eastAsia"/>
        </w:rPr>
        <w:t>本基金本报告期末未持有权证。</w:t>
      </w:r>
    </w:p>
    <w:p w14:paraId="5EF452A9" w14:textId="77777777" w:rsidR="00D47C77" w:rsidRDefault="00D47C77" w:rsidP="00D47C77">
      <w:pPr>
        <w:spacing w:line="360" w:lineRule="auto"/>
        <w:ind w:firstLineChars="200" w:firstLine="420"/>
      </w:pPr>
      <w:r w:rsidRPr="009B13EA">
        <w:t>9</w:t>
      </w:r>
      <w:r w:rsidRPr="009B13EA">
        <w:rPr>
          <w:rFonts w:hint="eastAsia"/>
        </w:rPr>
        <w:t>、报告期末本基金投资的股指期货交易情况说明</w:t>
      </w:r>
    </w:p>
    <w:p w14:paraId="5E140D1C"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报告期末本基金投资的股指期货持仓和损益明细</w:t>
      </w:r>
    </w:p>
    <w:p w14:paraId="4247E4B5" w14:textId="77777777" w:rsidR="00D47C77" w:rsidRPr="00666C61" w:rsidRDefault="00D47C77" w:rsidP="00D47C77">
      <w:pPr>
        <w:spacing w:line="360" w:lineRule="auto"/>
        <w:ind w:firstLineChars="200" w:firstLine="420"/>
      </w:pPr>
      <w:r>
        <w:rPr>
          <w:rFonts w:hint="eastAsia"/>
        </w:rPr>
        <w:t>本基金本报告期末未投资股指期货。</w:t>
      </w:r>
    </w:p>
    <w:p w14:paraId="5B1DBF0E" w14:textId="77777777" w:rsidR="00D47C77" w:rsidRPr="009B13EA" w:rsidRDefault="00D47C77" w:rsidP="00D47C77">
      <w:pPr>
        <w:spacing w:line="360" w:lineRule="auto"/>
        <w:ind w:firstLineChars="200" w:firstLine="420"/>
      </w:pPr>
    </w:p>
    <w:p w14:paraId="1F376AFB"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）本基金投资股指期货的投资政策</w:t>
      </w:r>
    </w:p>
    <w:p w14:paraId="2C0FF26E" w14:textId="77777777" w:rsidR="00D47C77" w:rsidRPr="009B13EA" w:rsidRDefault="00D47C77" w:rsidP="00D47C77">
      <w:pPr>
        <w:spacing w:line="360" w:lineRule="auto"/>
        <w:ind w:firstLineChars="200" w:firstLine="420"/>
      </w:pPr>
      <w:r w:rsidRPr="009B13EA">
        <w:rPr>
          <w:rFonts w:hint="eastAsia"/>
        </w:rPr>
        <w:t>本基金本报告期末未投资股指期货。</w:t>
      </w:r>
      <w:r w:rsidRPr="009B13EA">
        <w:t xml:space="preserve"> </w:t>
      </w:r>
    </w:p>
    <w:p w14:paraId="7AD4383B" w14:textId="77777777" w:rsidR="00D47C77" w:rsidRPr="009B13EA" w:rsidRDefault="00D47C77" w:rsidP="00D47C77">
      <w:pPr>
        <w:spacing w:line="360" w:lineRule="auto"/>
        <w:ind w:firstLineChars="200" w:firstLine="420"/>
      </w:pPr>
    </w:p>
    <w:p w14:paraId="3A7E1A35" w14:textId="77777777" w:rsidR="00D47C77" w:rsidRDefault="00D47C77" w:rsidP="00D47C77">
      <w:pPr>
        <w:spacing w:line="360" w:lineRule="auto"/>
        <w:ind w:firstLineChars="200" w:firstLine="420"/>
      </w:pPr>
      <w:r w:rsidRPr="009B13EA">
        <w:t>10</w:t>
      </w:r>
      <w:r w:rsidRPr="009B13EA">
        <w:rPr>
          <w:rFonts w:hint="eastAsia"/>
        </w:rPr>
        <w:t>、报告期末本基金投资的国债期货交易情况说明</w:t>
      </w:r>
    </w:p>
    <w:p w14:paraId="12C036F4"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本期国债期货投资政策</w:t>
      </w:r>
    </w:p>
    <w:p w14:paraId="7308DDFE" w14:textId="77777777" w:rsidR="00D47C77" w:rsidRPr="009B13EA" w:rsidRDefault="00D47C77" w:rsidP="00D47C77">
      <w:pPr>
        <w:spacing w:line="360" w:lineRule="auto"/>
        <w:ind w:firstLineChars="200" w:firstLine="420"/>
      </w:pPr>
      <w:r w:rsidRPr="009B13EA">
        <w:rPr>
          <w:rFonts w:hint="eastAsia"/>
        </w:rPr>
        <w:t>本基金本报告期末未投资国债期货。</w:t>
      </w:r>
      <w:r w:rsidRPr="009B13EA">
        <w:t xml:space="preserve"> </w:t>
      </w:r>
    </w:p>
    <w:p w14:paraId="363951AF" w14:textId="77777777" w:rsidR="00D47C77" w:rsidRPr="009B13EA" w:rsidRDefault="00D47C77" w:rsidP="00D47C77">
      <w:pPr>
        <w:spacing w:line="360" w:lineRule="auto"/>
        <w:ind w:firstLineChars="200" w:firstLine="420"/>
      </w:pPr>
    </w:p>
    <w:p w14:paraId="4FFF7C84"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）报告期末本基金投资的国债期货持仓和损益明细</w:t>
      </w:r>
    </w:p>
    <w:p w14:paraId="1758BAE8" w14:textId="77777777" w:rsidR="00D47C77" w:rsidRPr="00666C61" w:rsidRDefault="00D47C77" w:rsidP="00D47C77">
      <w:pPr>
        <w:spacing w:line="360" w:lineRule="auto"/>
        <w:ind w:firstLineChars="200" w:firstLine="420"/>
      </w:pPr>
      <w:r>
        <w:rPr>
          <w:rFonts w:hint="eastAsia"/>
        </w:rPr>
        <w:t>本基金本报告期末未投资国债期货。</w:t>
      </w:r>
    </w:p>
    <w:p w14:paraId="42071FC9" w14:textId="77777777" w:rsidR="00D47C77" w:rsidRPr="009B13EA" w:rsidRDefault="00D47C77" w:rsidP="00D47C77">
      <w:pPr>
        <w:spacing w:line="360" w:lineRule="auto"/>
        <w:ind w:firstLineChars="200" w:firstLine="420"/>
      </w:pPr>
    </w:p>
    <w:p w14:paraId="265B4321" w14:textId="77777777" w:rsidR="00D47C77" w:rsidRDefault="00D47C77" w:rsidP="00D47C77">
      <w:pPr>
        <w:spacing w:line="360" w:lineRule="auto"/>
        <w:ind w:firstLineChars="200" w:firstLine="420"/>
      </w:pPr>
      <w:r w:rsidRPr="009B13EA">
        <w:rPr>
          <w:rFonts w:hint="eastAsia"/>
        </w:rPr>
        <w:t>（</w:t>
      </w:r>
      <w:r w:rsidRPr="009B13EA">
        <w:t>3</w:t>
      </w:r>
      <w:r w:rsidRPr="009B13EA">
        <w:rPr>
          <w:rFonts w:hint="eastAsia"/>
        </w:rPr>
        <w:t>）本期国债期货投资评价</w:t>
      </w:r>
    </w:p>
    <w:p w14:paraId="162B0C0D" w14:textId="77777777" w:rsidR="00D47C77" w:rsidRPr="009B13EA" w:rsidRDefault="00D47C77" w:rsidP="00D47C77">
      <w:pPr>
        <w:spacing w:line="360" w:lineRule="auto"/>
        <w:ind w:firstLineChars="200" w:firstLine="420"/>
      </w:pPr>
      <w:r w:rsidRPr="009B13EA">
        <w:rPr>
          <w:rFonts w:hint="eastAsia"/>
        </w:rPr>
        <w:lastRenderedPageBreak/>
        <w:t>本基金本报告期末未投资国债期货。</w:t>
      </w:r>
      <w:r w:rsidRPr="009B13EA">
        <w:t xml:space="preserve"> </w:t>
      </w:r>
    </w:p>
    <w:p w14:paraId="0C7A1802" w14:textId="77777777" w:rsidR="00D47C77" w:rsidRPr="009B13EA" w:rsidRDefault="00D47C77" w:rsidP="00D47C77">
      <w:pPr>
        <w:spacing w:line="360" w:lineRule="auto"/>
        <w:ind w:firstLineChars="200" w:firstLine="420"/>
      </w:pPr>
    </w:p>
    <w:p w14:paraId="42F7AA91" w14:textId="77777777" w:rsidR="00D47C77" w:rsidRDefault="00D47C77" w:rsidP="00D47C77">
      <w:pPr>
        <w:spacing w:line="360" w:lineRule="auto"/>
        <w:ind w:firstLineChars="200" w:firstLine="420"/>
      </w:pPr>
      <w:r w:rsidRPr="009B13EA">
        <w:t>11</w:t>
      </w:r>
      <w:r w:rsidRPr="009B13EA">
        <w:rPr>
          <w:rFonts w:hint="eastAsia"/>
        </w:rPr>
        <w:t>、投资组合报告附注</w:t>
      </w:r>
      <w:r w:rsidRPr="009B13EA">
        <w:t xml:space="preserve"> </w:t>
      </w:r>
    </w:p>
    <w:p w14:paraId="32574C1A" w14:textId="77777777" w:rsidR="00D47C77" w:rsidRDefault="00D47C77" w:rsidP="00D47C77">
      <w:pPr>
        <w:spacing w:line="360" w:lineRule="auto"/>
        <w:ind w:firstLineChars="200" w:firstLine="420"/>
      </w:pPr>
      <w:r w:rsidRPr="009B13EA">
        <w:rPr>
          <w:rFonts w:hint="eastAsia"/>
        </w:rPr>
        <w:t>（</w:t>
      </w:r>
      <w:r w:rsidRPr="009B13EA">
        <w:t>1</w:t>
      </w:r>
      <w:r w:rsidRPr="009B13EA">
        <w:t>）</w:t>
      </w:r>
      <w:r w:rsidRPr="009B13EA">
        <w:rPr>
          <w:rFonts w:hint="eastAsia"/>
        </w:rPr>
        <w:t>本基金本报告期投资的前十名证券的发行主体，本报告期没有出现被监管部门立案调查的情形，也没有出现在报告编制日前一年内受到公开谴责、处罚的情形。</w:t>
      </w:r>
    </w:p>
    <w:p w14:paraId="5A0F499A" w14:textId="77777777" w:rsidR="00D47C77" w:rsidRPr="009B13EA" w:rsidRDefault="00D47C77" w:rsidP="00D47C77">
      <w:pPr>
        <w:spacing w:line="360" w:lineRule="auto"/>
        <w:ind w:firstLineChars="200" w:firstLine="420"/>
      </w:pPr>
    </w:p>
    <w:p w14:paraId="17876FB7" w14:textId="77777777" w:rsidR="00D47C77" w:rsidRDefault="00D47C77" w:rsidP="00D47C77">
      <w:pPr>
        <w:spacing w:line="360" w:lineRule="auto"/>
        <w:ind w:firstLineChars="200" w:firstLine="420"/>
      </w:pPr>
      <w:r w:rsidRPr="009B13EA">
        <w:rPr>
          <w:rFonts w:hint="eastAsia"/>
        </w:rPr>
        <w:t>（</w:t>
      </w:r>
      <w:r w:rsidRPr="009B13EA">
        <w:t>2</w:t>
      </w:r>
      <w:r w:rsidRPr="009B13EA">
        <w:rPr>
          <w:rFonts w:hint="eastAsia"/>
        </w:rPr>
        <w:t>）本基金本报告期末未持有股票。</w:t>
      </w:r>
    </w:p>
    <w:p w14:paraId="41D57FFE" w14:textId="77777777" w:rsidR="00D47C77" w:rsidRPr="009B13EA" w:rsidRDefault="00D47C77" w:rsidP="00D47C77">
      <w:pPr>
        <w:spacing w:line="360" w:lineRule="auto"/>
        <w:ind w:firstLineChars="200" w:firstLine="420"/>
      </w:pPr>
    </w:p>
    <w:p w14:paraId="369C1C2D" w14:textId="77777777" w:rsidR="00D47C77" w:rsidRDefault="00D47C77" w:rsidP="00D47C77">
      <w:pPr>
        <w:spacing w:line="360" w:lineRule="auto"/>
        <w:ind w:firstLineChars="200" w:firstLine="420"/>
      </w:pPr>
      <w:r w:rsidRPr="009B13EA">
        <w:rPr>
          <w:rFonts w:hint="eastAsia"/>
        </w:rPr>
        <w:t>（</w:t>
      </w:r>
      <w:r w:rsidRPr="009B13EA">
        <w:t>3</w:t>
      </w:r>
      <w:r w:rsidRPr="009B13EA">
        <w:rPr>
          <w:rFonts w:hint="eastAsia"/>
        </w:rPr>
        <w:t>）其他资产构成</w:t>
      </w:r>
    </w:p>
    <w:tbl>
      <w:tblPr>
        <w:tblW w:w="0" w:type="auto"/>
        <w:tblInd w:w="108" w:type="dxa"/>
        <w:tblLook w:val="04A0" w:firstRow="1" w:lastRow="0" w:firstColumn="1" w:lastColumn="0" w:noHBand="0" w:noVBand="1"/>
      </w:tblPr>
      <w:tblGrid>
        <w:gridCol w:w="1232"/>
        <w:gridCol w:w="3546"/>
        <w:gridCol w:w="3970"/>
      </w:tblGrid>
      <w:tr w:rsidR="00D47C77" w:rsidRPr="004B2435" w14:paraId="1D6AC78B"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1DF1A937" w14:textId="77777777" w:rsidR="00D47C77" w:rsidRDefault="00D47C77" w:rsidP="00EF6288">
            <w:pPr>
              <w:spacing w:line="360" w:lineRule="auto"/>
            </w:pPr>
            <w:r w:rsidRPr="009B13EA">
              <w:rPr>
                <w:rFonts w:hint="eastAsia"/>
              </w:rPr>
              <w:t>序号</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5AF565AA" w14:textId="77777777" w:rsidR="00D47C77" w:rsidRDefault="00D47C77" w:rsidP="00EF6288">
            <w:pPr>
              <w:spacing w:line="360" w:lineRule="auto"/>
            </w:pPr>
            <w:r>
              <w:rPr>
                <w:rFonts w:hint="eastAsia"/>
              </w:rPr>
              <w:t>名称</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134A1DED" w14:textId="77777777" w:rsidR="00D47C77" w:rsidRDefault="00D47C77" w:rsidP="00EF6288">
            <w:pPr>
              <w:spacing w:line="360" w:lineRule="auto"/>
            </w:pPr>
            <w:r>
              <w:rPr>
                <w:rFonts w:hint="eastAsia"/>
              </w:rPr>
              <w:t>金额</w:t>
            </w:r>
            <w:r>
              <w:rPr>
                <w:rFonts w:hint="eastAsia"/>
              </w:rPr>
              <w:t>(</w:t>
            </w:r>
            <w:r>
              <w:rPr>
                <w:rFonts w:hint="eastAsia"/>
              </w:rPr>
              <w:t>元</w:t>
            </w:r>
            <w:r>
              <w:rPr>
                <w:rFonts w:hint="eastAsia"/>
              </w:rPr>
              <w:t>)</w:t>
            </w:r>
          </w:p>
        </w:tc>
      </w:tr>
      <w:tr w:rsidR="00602D51" w:rsidRPr="004B2435" w14:paraId="2444E907"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2475ED0D" w14:textId="77777777" w:rsidR="00602D51" w:rsidRDefault="00602D51" w:rsidP="00EF6288">
            <w:pPr>
              <w:spacing w:line="360" w:lineRule="auto"/>
            </w:pPr>
            <w:r w:rsidRPr="009B13EA">
              <w:t>1</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5B13BF1F" w14:textId="77777777" w:rsidR="00602D51" w:rsidRDefault="00602D51" w:rsidP="00EF6288">
            <w:pPr>
              <w:spacing w:line="360" w:lineRule="auto"/>
            </w:pPr>
            <w:r>
              <w:rPr>
                <w:rFonts w:hint="eastAsia"/>
              </w:rPr>
              <w:t>存出保证金</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1F97F955" w14:textId="2F63A695" w:rsidR="00602D51" w:rsidRDefault="00602D51" w:rsidP="00EF6288">
            <w:pPr>
              <w:spacing w:line="360" w:lineRule="auto"/>
            </w:pPr>
            <w:r>
              <w:rPr>
                <w:rFonts w:hint="eastAsia"/>
              </w:rPr>
              <w:t>-</w:t>
            </w:r>
          </w:p>
        </w:tc>
      </w:tr>
      <w:tr w:rsidR="00602D51" w:rsidRPr="004B2435" w14:paraId="1A847B14"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02AC7F66" w14:textId="77777777" w:rsidR="00602D51" w:rsidRDefault="00602D51" w:rsidP="00EF6288">
            <w:pPr>
              <w:spacing w:line="360" w:lineRule="auto"/>
            </w:pPr>
            <w:r w:rsidRPr="009B13EA">
              <w:t>2</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2EA014F8" w14:textId="77777777" w:rsidR="00602D51" w:rsidRDefault="00602D51" w:rsidP="00EF6288">
            <w:pPr>
              <w:spacing w:line="360" w:lineRule="auto"/>
            </w:pPr>
            <w:r>
              <w:rPr>
                <w:rFonts w:hint="eastAsia"/>
              </w:rPr>
              <w:t>应收证券清算款</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4E512851" w14:textId="1CFA609F" w:rsidR="00602D51" w:rsidRDefault="00602D51" w:rsidP="00EF6288">
            <w:pPr>
              <w:spacing w:line="360" w:lineRule="auto"/>
            </w:pPr>
            <w:r>
              <w:rPr>
                <w:rFonts w:hint="eastAsia"/>
              </w:rPr>
              <w:t>-</w:t>
            </w:r>
          </w:p>
        </w:tc>
      </w:tr>
      <w:tr w:rsidR="00602D51" w:rsidRPr="004B2435" w14:paraId="3D310D08"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677264F6" w14:textId="77777777" w:rsidR="00602D51" w:rsidRDefault="00602D51" w:rsidP="00EF6288">
            <w:pPr>
              <w:spacing w:line="360" w:lineRule="auto"/>
            </w:pPr>
            <w:r w:rsidRPr="009B13EA">
              <w:t>3</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2A982223" w14:textId="77777777" w:rsidR="00602D51" w:rsidRDefault="00602D51" w:rsidP="00EF6288">
            <w:pPr>
              <w:spacing w:line="360" w:lineRule="auto"/>
            </w:pPr>
            <w:r>
              <w:rPr>
                <w:rFonts w:hint="eastAsia"/>
              </w:rPr>
              <w:t>应收股利</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29625A5B" w14:textId="4C5979F8" w:rsidR="00602D51" w:rsidRDefault="00602D51" w:rsidP="00EF6288">
            <w:pPr>
              <w:spacing w:line="360" w:lineRule="auto"/>
            </w:pPr>
            <w:r>
              <w:rPr>
                <w:rFonts w:hint="eastAsia"/>
              </w:rPr>
              <w:t>-</w:t>
            </w:r>
          </w:p>
        </w:tc>
      </w:tr>
      <w:tr w:rsidR="00602D51" w:rsidRPr="004B2435" w14:paraId="0B1DDFB0"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1DCDB9AF" w14:textId="77777777" w:rsidR="00602D51" w:rsidRDefault="00602D51" w:rsidP="00EF6288">
            <w:pPr>
              <w:spacing w:line="360" w:lineRule="auto"/>
            </w:pPr>
            <w:r w:rsidRPr="009B13EA">
              <w:t>4</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785936E0" w14:textId="77777777" w:rsidR="00602D51" w:rsidRDefault="00602D51" w:rsidP="00EF6288">
            <w:pPr>
              <w:spacing w:line="360" w:lineRule="auto"/>
            </w:pPr>
            <w:r>
              <w:rPr>
                <w:rFonts w:hint="eastAsia"/>
              </w:rPr>
              <w:t>应收利息</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119B3A72" w14:textId="1FA90081" w:rsidR="00602D51" w:rsidRDefault="00602D51" w:rsidP="00EF6288">
            <w:pPr>
              <w:spacing w:line="360" w:lineRule="auto"/>
            </w:pPr>
            <w:r>
              <w:rPr>
                <w:rFonts w:hint="eastAsia"/>
              </w:rPr>
              <w:t>26,488,655.16</w:t>
            </w:r>
          </w:p>
        </w:tc>
      </w:tr>
      <w:tr w:rsidR="00602D51" w:rsidRPr="004B2435" w14:paraId="0D7B9675"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141B263A" w14:textId="77777777" w:rsidR="00602D51" w:rsidRDefault="00602D51" w:rsidP="00EF6288">
            <w:pPr>
              <w:spacing w:line="360" w:lineRule="auto"/>
            </w:pPr>
            <w:r w:rsidRPr="009B13EA">
              <w:t>5</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709636E4" w14:textId="77777777" w:rsidR="00602D51" w:rsidRDefault="00602D51" w:rsidP="00EF6288">
            <w:pPr>
              <w:spacing w:line="360" w:lineRule="auto"/>
            </w:pPr>
            <w:r>
              <w:rPr>
                <w:rFonts w:hint="eastAsia"/>
              </w:rPr>
              <w:t>应收申购款</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4DC4AF08" w14:textId="31850D6F" w:rsidR="00602D51" w:rsidRDefault="00602D51" w:rsidP="00EF6288">
            <w:pPr>
              <w:spacing w:line="360" w:lineRule="auto"/>
            </w:pPr>
            <w:r>
              <w:rPr>
                <w:rFonts w:hint="eastAsia"/>
              </w:rPr>
              <w:t>89.93</w:t>
            </w:r>
          </w:p>
        </w:tc>
      </w:tr>
      <w:tr w:rsidR="00602D51" w:rsidRPr="004B2435" w14:paraId="68FF40E0"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5947C418" w14:textId="77777777" w:rsidR="00602D51" w:rsidRDefault="00602D51" w:rsidP="00EF6288">
            <w:pPr>
              <w:spacing w:line="360" w:lineRule="auto"/>
            </w:pPr>
            <w:r w:rsidRPr="009B13EA">
              <w:t>6</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313AB266" w14:textId="77777777" w:rsidR="00602D51" w:rsidRDefault="00602D51" w:rsidP="00EF6288">
            <w:pPr>
              <w:spacing w:line="360" w:lineRule="auto"/>
            </w:pPr>
            <w:r>
              <w:rPr>
                <w:rFonts w:hint="eastAsia"/>
              </w:rPr>
              <w:t>其他应收款</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33DAB930" w14:textId="58613A7B" w:rsidR="00602D51" w:rsidRDefault="00602D51" w:rsidP="00EF6288">
            <w:pPr>
              <w:spacing w:line="360" w:lineRule="auto"/>
            </w:pPr>
            <w:r>
              <w:rPr>
                <w:rFonts w:hint="eastAsia"/>
              </w:rPr>
              <w:t>-</w:t>
            </w:r>
          </w:p>
        </w:tc>
      </w:tr>
      <w:tr w:rsidR="00602D51" w:rsidRPr="004B2435" w14:paraId="14FB149F"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2368B46F" w14:textId="77777777" w:rsidR="00602D51" w:rsidRDefault="00602D51" w:rsidP="00EF6288">
            <w:pPr>
              <w:spacing w:line="360" w:lineRule="auto"/>
            </w:pPr>
            <w:r w:rsidRPr="009B13EA">
              <w:t>7</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02DEBEC0" w14:textId="77777777" w:rsidR="00602D51" w:rsidRDefault="00602D51" w:rsidP="00EF6288">
            <w:pPr>
              <w:spacing w:line="360" w:lineRule="auto"/>
            </w:pPr>
            <w:r>
              <w:rPr>
                <w:rFonts w:hint="eastAsia"/>
              </w:rPr>
              <w:t>其他</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3648769C" w14:textId="250D74C0" w:rsidR="00602D51" w:rsidRDefault="00602D51" w:rsidP="00EF6288">
            <w:pPr>
              <w:spacing w:line="360" w:lineRule="auto"/>
            </w:pPr>
            <w:r>
              <w:rPr>
                <w:rFonts w:hint="eastAsia"/>
              </w:rPr>
              <w:t>-</w:t>
            </w:r>
          </w:p>
        </w:tc>
      </w:tr>
      <w:tr w:rsidR="00602D51" w:rsidRPr="004B2435" w14:paraId="7DE875B5" w14:textId="77777777" w:rsidTr="00602D51">
        <w:tc>
          <w:tcPr>
            <w:tcW w:w="1232" w:type="dxa"/>
            <w:tcBorders>
              <w:top w:val="single" w:sz="8" w:space="0" w:color="000000"/>
              <w:left w:val="single" w:sz="8" w:space="0" w:color="000000"/>
              <w:bottom w:val="single" w:sz="6" w:space="0" w:color="000000"/>
              <w:right w:val="single" w:sz="8" w:space="0" w:color="000000"/>
            </w:tcBorders>
            <w:vAlign w:val="center"/>
            <w:hideMark/>
          </w:tcPr>
          <w:p w14:paraId="7F52C8FC" w14:textId="77777777" w:rsidR="00602D51" w:rsidRDefault="00602D51" w:rsidP="00EF6288">
            <w:pPr>
              <w:spacing w:line="360" w:lineRule="auto"/>
            </w:pPr>
            <w:r w:rsidRPr="009B13EA">
              <w:t>8</w:t>
            </w:r>
          </w:p>
        </w:tc>
        <w:tc>
          <w:tcPr>
            <w:tcW w:w="3546" w:type="dxa"/>
            <w:tcBorders>
              <w:top w:val="single" w:sz="8" w:space="0" w:color="000000"/>
              <w:left w:val="single" w:sz="8" w:space="0" w:color="000000"/>
              <w:bottom w:val="single" w:sz="6" w:space="0" w:color="000000"/>
              <w:right w:val="single" w:sz="8" w:space="0" w:color="000000"/>
            </w:tcBorders>
            <w:vAlign w:val="center"/>
            <w:hideMark/>
          </w:tcPr>
          <w:p w14:paraId="25F578B7" w14:textId="77777777" w:rsidR="00602D51" w:rsidRDefault="00602D51" w:rsidP="00EF6288">
            <w:pPr>
              <w:spacing w:line="360" w:lineRule="auto"/>
            </w:pPr>
            <w:r>
              <w:rPr>
                <w:rFonts w:hint="eastAsia"/>
              </w:rPr>
              <w:t>合计</w:t>
            </w:r>
          </w:p>
        </w:tc>
        <w:tc>
          <w:tcPr>
            <w:tcW w:w="3970" w:type="dxa"/>
            <w:tcBorders>
              <w:top w:val="single" w:sz="8" w:space="0" w:color="000000"/>
              <w:left w:val="single" w:sz="8" w:space="0" w:color="000000"/>
              <w:bottom w:val="single" w:sz="6" w:space="0" w:color="000000"/>
              <w:right w:val="single" w:sz="8" w:space="0" w:color="000000"/>
            </w:tcBorders>
            <w:vAlign w:val="center"/>
            <w:hideMark/>
          </w:tcPr>
          <w:p w14:paraId="5524C00C" w14:textId="1044AB17" w:rsidR="00602D51" w:rsidRDefault="00602D51" w:rsidP="00EF6288">
            <w:pPr>
              <w:spacing w:line="360" w:lineRule="auto"/>
            </w:pPr>
            <w:r>
              <w:rPr>
                <w:rFonts w:hint="eastAsia"/>
              </w:rPr>
              <w:t>26,488,745.09</w:t>
            </w:r>
          </w:p>
        </w:tc>
      </w:tr>
    </w:tbl>
    <w:p w14:paraId="59F8896D" w14:textId="77777777" w:rsidR="00D47C77" w:rsidRPr="009B13EA" w:rsidRDefault="00D47C77" w:rsidP="00D47C77">
      <w:pPr>
        <w:spacing w:line="360" w:lineRule="auto"/>
        <w:ind w:firstLineChars="200" w:firstLine="420"/>
      </w:pPr>
    </w:p>
    <w:p w14:paraId="2EBD115C" w14:textId="77777777" w:rsidR="00D47C77" w:rsidRDefault="00D47C77" w:rsidP="00D47C77">
      <w:pPr>
        <w:spacing w:line="360" w:lineRule="auto"/>
        <w:ind w:firstLineChars="200" w:firstLine="420"/>
      </w:pPr>
      <w:r w:rsidRPr="009B13EA">
        <w:rPr>
          <w:rFonts w:hint="eastAsia"/>
        </w:rPr>
        <w:t>（</w:t>
      </w:r>
      <w:r w:rsidRPr="009B13EA">
        <w:t>4</w:t>
      </w:r>
      <w:r w:rsidRPr="009B13EA">
        <w:rPr>
          <w:rFonts w:hint="eastAsia"/>
        </w:rPr>
        <w:t>）报告期末持有的处于转股期的可转换债券明细</w:t>
      </w:r>
    </w:p>
    <w:p w14:paraId="264FCC71" w14:textId="77777777" w:rsidR="00D47C77" w:rsidRPr="00666C61" w:rsidRDefault="00D47C77" w:rsidP="00D47C77">
      <w:pPr>
        <w:spacing w:line="360" w:lineRule="auto"/>
        <w:ind w:firstLineChars="200" w:firstLine="420"/>
      </w:pPr>
      <w:r>
        <w:rPr>
          <w:rFonts w:hint="eastAsia"/>
        </w:rPr>
        <w:t>本基金本报告期末未持有处于转股期的可转换债券。</w:t>
      </w:r>
    </w:p>
    <w:p w14:paraId="5E62D29B" w14:textId="77777777" w:rsidR="00D47C77" w:rsidRPr="009B13EA" w:rsidRDefault="00D47C77" w:rsidP="00D47C77">
      <w:pPr>
        <w:spacing w:line="360" w:lineRule="auto"/>
        <w:ind w:firstLineChars="200" w:firstLine="420"/>
      </w:pPr>
    </w:p>
    <w:p w14:paraId="1036700F" w14:textId="77777777" w:rsidR="00D47C77" w:rsidRDefault="00D47C77" w:rsidP="00D47C77">
      <w:pPr>
        <w:spacing w:line="360" w:lineRule="auto"/>
        <w:ind w:firstLineChars="200" w:firstLine="420"/>
      </w:pPr>
      <w:r w:rsidRPr="009B13EA">
        <w:rPr>
          <w:rFonts w:hint="eastAsia"/>
        </w:rPr>
        <w:t>（</w:t>
      </w:r>
      <w:r w:rsidRPr="009B13EA">
        <w:t>5</w:t>
      </w:r>
      <w:r w:rsidRPr="009B13EA">
        <w:rPr>
          <w:rFonts w:hint="eastAsia"/>
        </w:rPr>
        <w:t>）报告</w:t>
      </w:r>
      <w:proofErr w:type="gramStart"/>
      <w:r w:rsidRPr="009B13EA">
        <w:rPr>
          <w:rFonts w:hint="eastAsia"/>
        </w:rPr>
        <w:t>期末前</w:t>
      </w:r>
      <w:proofErr w:type="gramEnd"/>
      <w:r w:rsidRPr="009B13EA">
        <w:rPr>
          <w:rFonts w:hint="eastAsia"/>
        </w:rPr>
        <w:t>十名股票中存在流通受限情况的说明</w:t>
      </w:r>
    </w:p>
    <w:p w14:paraId="1375AA92" w14:textId="77777777" w:rsidR="00D47C77" w:rsidRPr="00666C61" w:rsidRDefault="00D47C77" w:rsidP="00D47C77">
      <w:pPr>
        <w:spacing w:line="360" w:lineRule="auto"/>
        <w:ind w:firstLineChars="200" w:firstLine="420"/>
      </w:pPr>
      <w:r>
        <w:rPr>
          <w:rFonts w:hint="eastAsia"/>
        </w:rPr>
        <w:t>本基金本报告期末未持有股票。</w:t>
      </w:r>
    </w:p>
    <w:p w14:paraId="241D6295" w14:textId="77777777" w:rsidR="00D47C77" w:rsidRPr="009B13EA" w:rsidRDefault="00D47C77" w:rsidP="00D47C77">
      <w:pPr>
        <w:spacing w:line="360" w:lineRule="auto"/>
        <w:ind w:firstLineChars="200" w:firstLine="420"/>
      </w:pPr>
    </w:p>
    <w:p w14:paraId="165BA2CE" w14:textId="77777777" w:rsidR="00D47C77" w:rsidRDefault="00D47C77" w:rsidP="00D47C77">
      <w:pPr>
        <w:spacing w:line="360" w:lineRule="auto"/>
        <w:ind w:firstLineChars="200" w:firstLine="420"/>
      </w:pPr>
      <w:r w:rsidRPr="009B13EA">
        <w:rPr>
          <w:rFonts w:hint="eastAsia"/>
        </w:rPr>
        <w:t>（</w:t>
      </w:r>
      <w:r w:rsidRPr="009B13EA">
        <w:t>6</w:t>
      </w:r>
      <w:r w:rsidRPr="009B13EA">
        <w:rPr>
          <w:rFonts w:hint="eastAsia"/>
        </w:rPr>
        <w:t>）投资组合报告附注的其他文字描述部分</w:t>
      </w:r>
    </w:p>
    <w:p w14:paraId="548186E9" w14:textId="77777777" w:rsidR="00D47C77" w:rsidRPr="00666C61" w:rsidRDefault="00D47C77" w:rsidP="00D47C77">
      <w:pPr>
        <w:spacing w:line="360" w:lineRule="auto"/>
        <w:ind w:firstLineChars="200" w:firstLine="420"/>
      </w:pPr>
      <w:r>
        <w:rPr>
          <w:rFonts w:hint="eastAsia"/>
        </w:rPr>
        <w:t>由于四舍五入原因，分项之和与合计可能存在尾差。</w:t>
      </w:r>
    </w:p>
    <w:p w14:paraId="08217CD4" w14:textId="77777777" w:rsidR="00D47C77" w:rsidRPr="00666C61" w:rsidRDefault="00D47C77" w:rsidP="00D47C77">
      <w:pPr>
        <w:spacing w:line="360" w:lineRule="auto"/>
        <w:ind w:firstLineChars="200" w:firstLine="420"/>
      </w:pPr>
    </w:p>
    <w:p w14:paraId="07BE7EE0" w14:textId="173361F9" w:rsidR="00D47C77" w:rsidRPr="00440C37" w:rsidRDefault="00E63256" w:rsidP="00440C37">
      <w:pPr>
        <w:adjustRightInd w:val="0"/>
        <w:snapToGrid w:val="0"/>
        <w:spacing w:line="360" w:lineRule="auto"/>
        <w:ind w:firstLineChars="200" w:firstLine="420"/>
        <w:rPr>
          <w:rFonts w:ascii="宋体" w:hAnsi="宋体" w:cs="Arial"/>
          <w:bCs/>
          <w:szCs w:val="21"/>
        </w:rPr>
      </w:pPr>
      <w:r>
        <w:rPr>
          <w:rFonts w:ascii="宋体" w:hAnsi="宋体" w:cs="Arial" w:hint="eastAsia"/>
          <w:bCs/>
          <w:szCs w:val="21"/>
        </w:rPr>
        <w:t>(</w:t>
      </w:r>
      <w:r w:rsidR="00D47C77" w:rsidRPr="00440C37">
        <w:rPr>
          <w:rFonts w:ascii="宋体" w:hAnsi="宋体" w:cs="Arial" w:hint="eastAsia"/>
          <w:bCs/>
          <w:szCs w:val="21"/>
        </w:rPr>
        <w:t>九</w:t>
      </w:r>
      <w:r>
        <w:rPr>
          <w:rFonts w:ascii="宋体" w:hAnsi="宋体" w:cs="Arial" w:hint="eastAsia"/>
          <w:bCs/>
          <w:szCs w:val="21"/>
        </w:rPr>
        <w:t>)</w:t>
      </w:r>
      <w:r w:rsidR="00D47C77" w:rsidRPr="00440C37">
        <w:rPr>
          <w:rFonts w:ascii="宋体" w:hAnsi="宋体" w:cs="Arial" w:hint="eastAsia"/>
          <w:bCs/>
          <w:szCs w:val="21"/>
        </w:rPr>
        <w:t>、基金净值表现</w:t>
      </w:r>
    </w:p>
    <w:p w14:paraId="32161125" w14:textId="77777777" w:rsidR="00D47C77" w:rsidRPr="009B13EA" w:rsidRDefault="00D47C77" w:rsidP="00D47C77">
      <w:pPr>
        <w:spacing w:line="360" w:lineRule="auto"/>
        <w:ind w:firstLineChars="200" w:firstLine="420"/>
      </w:pPr>
      <w:r w:rsidRPr="009B13EA">
        <w:t>1</w:t>
      </w:r>
      <w:r w:rsidRPr="009B13EA">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39C9402" w14:textId="77777777" w:rsidR="00D47C77" w:rsidRDefault="00D47C77" w:rsidP="00D47C77">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D47C77" w:rsidRPr="004B2435" w14:paraId="2250290F" w14:textId="77777777" w:rsidTr="0093273D">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78E6C2DA" w14:textId="77777777" w:rsidR="00D47C77" w:rsidRDefault="00D47C77" w:rsidP="00EF6288">
            <w:pPr>
              <w:spacing w:line="360" w:lineRule="auto"/>
            </w:pPr>
            <w:r w:rsidRPr="009B13EA">
              <w:rPr>
                <w:rFonts w:hint="eastAsia"/>
              </w:rPr>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47CE12E4" w14:textId="77777777" w:rsidR="00D47C77" w:rsidRDefault="00D47C77" w:rsidP="00EF6288">
            <w:pPr>
              <w:spacing w:line="360" w:lineRule="auto"/>
            </w:pPr>
            <w:r w:rsidRPr="009B13EA">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47B78BAB" w14:textId="77777777" w:rsidR="00D47C77" w:rsidRDefault="00D47C77" w:rsidP="00EF6288">
            <w:pPr>
              <w:spacing w:line="360" w:lineRule="auto"/>
            </w:pPr>
            <w:r w:rsidRPr="009B13EA">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67760CF7" w14:textId="77777777" w:rsidR="00D47C77" w:rsidRDefault="00D47C77" w:rsidP="00EF6288">
            <w:pPr>
              <w:spacing w:line="360" w:lineRule="auto"/>
            </w:pPr>
            <w:r w:rsidRPr="009B13EA">
              <w:rPr>
                <w:rFonts w:hint="eastAsia"/>
              </w:rPr>
              <w:t>业绩比较基准收益率③</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36DC4483" w14:textId="77777777" w:rsidR="00D47C77" w:rsidRDefault="00D47C77" w:rsidP="00EF6288">
            <w:pPr>
              <w:spacing w:line="360" w:lineRule="auto"/>
            </w:pPr>
            <w:r w:rsidRPr="009B13EA">
              <w:rPr>
                <w:rFonts w:hint="eastAsia"/>
              </w:rPr>
              <w:t>业绩比较基准收益率标准差④</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3B3D14D4" w14:textId="77777777" w:rsidR="00D47C77" w:rsidRDefault="00D47C77" w:rsidP="00EF6288">
            <w:pPr>
              <w:spacing w:line="360" w:lineRule="auto"/>
            </w:pPr>
            <w:r w:rsidRPr="009B13EA">
              <w:rPr>
                <w:rFonts w:hint="eastAsia"/>
              </w:rPr>
              <w:t>①</w:t>
            </w:r>
            <w:r w:rsidRPr="009B13EA">
              <w:t>-</w:t>
            </w:r>
            <w:r w:rsidRPr="009B13EA">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3154EE8B" w14:textId="77777777" w:rsidR="00D47C77" w:rsidRDefault="00D47C77" w:rsidP="00EF6288">
            <w:pPr>
              <w:spacing w:line="360" w:lineRule="auto"/>
            </w:pPr>
            <w:r w:rsidRPr="009B13EA">
              <w:rPr>
                <w:rFonts w:hint="eastAsia"/>
              </w:rPr>
              <w:t>②</w:t>
            </w:r>
            <w:r w:rsidRPr="009B13EA">
              <w:t>-</w:t>
            </w:r>
            <w:r w:rsidRPr="009B13EA">
              <w:rPr>
                <w:rFonts w:hint="eastAsia"/>
              </w:rPr>
              <w:t>④</w:t>
            </w:r>
          </w:p>
        </w:tc>
      </w:tr>
      <w:tr w:rsidR="0093273D" w:rsidRPr="004B2435" w14:paraId="2BDCBBC6" w14:textId="77777777" w:rsidTr="0093273D">
        <w:trPr>
          <w:trHeight w:val="680"/>
        </w:trPr>
        <w:tc>
          <w:tcPr>
            <w:tcW w:w="2220" w:type="dxa"/>
            <w:tcBorders>
              <w:top w:val="single" w:sz="8" w:space="0" w:color="000000"/>
              <w:left w:val="single" w:sz="8" w:space="0" w:color="000000"/>
              <w:bottom w:val="single" w:sz="8" w:space="0" w:color="000000"/>
              <w:right w:val="single" w:sz="8" w:space="0" w:color="000000"/>
            </w:tcBorders>
            <w:vAlign w:val="center"/>
            <w:hideMark/>
          </w:tcPr>
          <w:p w14:paraId="7843E0C3" w14:textId="356453D1" w:rsidR="0093273D" w:rsidRDefault="0093273D" w:rsidP="00EF6288">
            <w:pPr>
              <w:spacing w:line="360" w:lineRule="auto"/>
            </w:pPr>
            <w:r>
              <w:t>2018.10.3</w:t>
            </w:r>
            <w:r w:rsidRPr="004C67CC">
              <w:t>1~201</w:t>
            </w:r>
            <w:r>
              <w:rPr>
                <w:rFonts w:hint="eastAsia"/>
              </w:rPr>
              <w:t>8</w:t>
            </w:r>
            <w:r w:rsidRPr="004C67CC">
              <w:t>.</w:t>
            </w:r>
            <w:r>
              <w:rPr>
                <w:rFonts w:hint="eastAsia"/>
              </w:rPr>
              <w:t>12</w:t>
            </w:r>
            <w:r w:rsidRPr="004C67CC">
              <w:t>.31</w:t>
            </w:r>
          </w:p>
        </w:tc>
        <w:tc>
          <w:tcPr>
            <w:tcW w:w="923" w:type="dxa"/>
            <w:tcBorders>
              <w:top w:val="single" w:sz="8" w:space="0" w:color="000000"/>
              <w:left w:val="single" w:sz="8" w:space="0" w:color="000000"/>
              <w:bottom w:val="single" w:sz="8" w:space="0" w:color="000000"/>
              <w:right w:val="single" w:sz="8" w:space="0" w:color="000000"/>
            </w:tcBorders>
            <w:vAlign w:val="center"/>
            <w:hideMark/>
          </w:tcPr>
          <w:p w14:paraId="5F12A182" w14:textId="64F0572F" w:rsidR="0093273D" w:rsidRDefault="0093273D" w:rsidP="00EF6288">
            <w:pPr>
              <w:spacing w:line="360" w:lineRule="auto"/>
            </w:pPr>
            <w:r>
              <w:rPr>
                <w:rFonts w:hint="eastAsia"/>
              </w:rPr>
              <w:t>0.69%</w:t>
            </w:r>
          </w:p>
        </w:tc>
        <w:tc>
          <w:tcPr>
            <w:tcW w:w="1223" w:type="dxa"/>
            <w:tcBorders>
              <w:top w:val="single" w:sz="8" w:space="0" w:color="000000"/>
              <w:left w:val="single" w:sz="8" w:space="0" w:color="000000"/>
              <w:bottom w:val="single" w:sz="8" w:space="0" w:color="000000"/>
              <w:right w:val="single" w:sz="8" w:space="0" w:color="000000"/>
            </w:tcBorders>
            <w:vAlign w:val="center"/>
            <w:hideMark/>
          </w:tcPr>
          <w:p w14:paraId="68CADE0D" w14:textId="734D933E" w:rsidR="0093273D" w:rsidRDefault="0093273D" w:rsidP="00EF6288">
            <w:pPr>
              <w:spacing w:line="360" w:lineRule="auto"/>
            </w:pPr>
            <w:r>
              <w:rPr>
                <w:rFonts w:hint="eastAsia"/>
              </w:rPr>
              <w:t>0.04%</w:t>
            </w:r>
          </w:p>
        </w:tc>
        <w:tc>
          <w:tcPr>
            <w:tcW w:w="1031" w:type="dxa"/>
            <w:tcBorders>
              <w:top w:val="single" w:sz="8" w:space="0" w:color="000000"/>
              <w:left w:val="single" w:sz="8" w:space="0" w:color="000000"/>
              <w:bottom w:val="single" w:sz="8" w:space="0" w:color="000000"/>
              <w:right w:val="single" w:sz="8" w:space="0" w:color="000000"/>
            </w:tcBorders>
            <w:vAlign w:val="center"/>
            <w:hideMark/>
          </w:tcPr>
          <w:p w14:paraId="49B59328" w14:textId="0216A451" w:rsidR="0093273D" w:rsidRDefault="0093273D" w:rsidP="00EF6288">
            <w:pPr>
              <w:spacing w:line="360" w:lineRule="auto"/>
            </w:pPr>
            <w:r>
              <w:rPr>
                <w:rFonts w:hint="eastAsia"/>
              </w:rPr>
              <w:t>0.65%</w:t>
            </w:r>
          </w:p>
        </w:tc>
        <w:tc>
          <w:tcPr>
            <w:tcW w:w="1305" w:type="dxa"/>
            <w:tcBorders>
              <w:top w:val="single" w:sz="8" w:space="0" w:color="000000"/>
              <w:left w:val="single" w:sz="8" w:space="0" w:color="000000"/>
              <w:bottom w:val="single" w:sz="8" w:space="0" w:color="000000"/>
              <w:right w:val="single" w:sz="8" w:space="0" w:color="000000"/>
            </w:tcBorders>
            <w:vAlign w:val="center"/>
            <w:hideMark/>
          </w:tcPr>
          <w:p w14:paraId="55DB37BA" w14:textId="39AA7564" w:rsidR="0093273D" w:rsidRDefault="0093273D" w:rsidP="00EF6288">
            <w:pPr>
              <w:spacing w:line="360" w:lineRule="auto"/>
            </w:pPr>
            <w:r>
              <w:rPr>
                <w:rFonts w:hint="eastAsia"/>
              </w:rPr>
              <w:t>0.04%</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55F5BE60" w14:textId="5B665F7C" w:rsidR="0093273D" w:rsidRDefault="0093273D" w:rsidP="00EF6288">
            <w:pPr>
              <w:spacing w:line="360" w:lineRule="auto"/>
            </w:pPr>
            <w:r>
              <w:rPr>
                <w:rFonts w:hint="eastAsia"/>
              </w:rPr>
              <w:t>0.04%</w:t>
            </w:r>
          </w:p>
        </w:tc>
        <w:tc>
          <w:tcPr>
            <w:tcW w:w="962" w:type="dxa"/>
            <w:tcBorders>
              <w:top w:val="single" w:sz="8" w:space="0" w:color="000000"/>
              <w:left w:val="single" w:sz="8" w:space="0" w:color="000000"/>
              <w:bottom w:val="single" w:sz="8" w:space="0" w:color="000000"/>
              <w:right w:val="single" w:sz="8" w:space="0" w:color="000000"/>
            </w:tcBorders>
            <w:vAlign w:val="center"/>
            <w:hideMark/>
          </w:tcPr>
          <w:p w14:paraId="4F95409E" w14:textId="016A06F2" w:rsidR="0093273D" w:rsidRDefault="0093273D" w:rsidP="00EF6288">
            <w:pPr>
              <w:spacing w:line="360" w:lineRule="auto"/>
            </w:pPr>
            <w:r w:rsidRPr="004C67CC">
              <w:t>0.00%</w:t>
            </w:r>
          </w:p>
        </w:tc>
      </w:tr>
      <w:tr w:rsidR="0093273D" w:rsidRPr="004B2435" w14:paraId="63AF32B8" w14:textId="77777777" w:rsidTr="0093273D">
        <w:trPr>
          <w:trHeight w:val="680"/>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4E1C749E" w14:textId="1C3F4A62" w:rsidR="0093273D" w:rsidRPr="009B13EA" w:rsidRDefault="0093273D" w:rsidP="00EF6288">
            <w:pPr>
              <w:spacing w:line="360" w:lineRule="auto"/>
            </w:pPr>
            <w:r w:rsidRPr="004C67CC">
              <w:t>2019.01.01~2019.</w:t>
            </w:r>
            <w:r>
              <w:rPr>
                <w:rFonts w:hint="eastAsia"/>
              </w:rPr>
              <w:t>12.31</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34B2BB7F" w14:textId="4315617A" w:rsidR="0093273D" w:rsidRPr="009B13EA" w:rsidRDefault="0093273D" w:rsidP="00EF6288">
            <w:pPr>
              <w:spacing w:line="360" w:lineRule="auto"/>
            </w:pPr>
            <w:r>
              <w:rPr>
                <w:rFonts w:hint="eastAsia"/>
              </w:rPr>
              <w:t>3.82%</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47CFD8C5" w14:textId="264950ED" w:rsidR="0093273D" w:rsidRPr="009B13EA" w:rsidRDefault="0093273D" w:rsidP="00EF6288">
            <w:pPr>
              <w:spacing w:line="360" w:lineRule="auto"/>
            </w:pPr>
            <w:r>
              <w:rPr>
                <w:rFonts w:hint="eastAsia"/>
              </w:rPr>
              <w:t>0.04%</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0BBBCB0C" w14:textId="65B25223" w:rsidR="0093273D" w:rsidRPr="009B13EA" w:rsidRDefault="0093273D" w:rsidP="00EF6288">
            <w:pPr>
              <w:spacing w:line="360" w:lineRule="auto"/>
            </w:pPr>
            <w:r>
              <w:rPr>
                <w:rFonts w:hint="eastAsia"/>
              </w:rPr>
              <w:t>0.25%</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3E6937CB" w14:textId="0505F1D8" w:rsidR="0093273D" w:rsidRPr="009B13EA" w:rsidRDefault="0093273D" w:rsidP="00EF6288">
            <w:pPr>
              <w:spacing w:line="360" w:lineRule="auto"/>
            </w:pPr>
            <w:r w:rsidRPr="004C67CC">
              <w:t>0.06%</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658E3592" w14:textId="501B98E0" w:rsidR="0093273D" w:rsidRPr="009B13EA" w:rsidRDefault="0093273D" w:rsidP="00EF6288">
            <w:pPr>
              <w:spacing w:line="360" w:lineRule="auto"/>
            </w:pPr>
            <w:r>
              <w:rPr>
                <w:rFonts w:hint="eastAsia"/>
              </w:rPr>
              <w:t>3.57%</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1BA9FF2D" w14:textId="4DC4A610" w:rsidR="0093273D" w:rsidRPr="009B13EA" w:rsidRDefault="0093273D" w:rsidP="00EF6288">
            <w:pPr>
              <w:spacing w:line="360" w:lineRule="auto"/>
            </w:pPr>
            <w:r>
              <w:rPr>
                <w:rFonts w:hint="eastAsia"/>
              </w:rPr>
              <w:t>-0.02%</w:t>
            </w:r>
          </w:p>
        </w:tc>
      </w:tr>
      <w:tr w:rsidR="0093273D" w:rsidRPr="004B2435" w14:paraId="2FE33D62" w14:textId="77777777" w:rsidTr="0093273D">
        <w:trPr>
          <w:trHeight w:val="680"/>
        </w:trPr>
        <w:tc>
          <w:tcPr>
            <w:tcW w:w="2220" w:type="dxa"/>
            <w:tcBorders>
              <w:top w:val="single" w:sz="8" w:space="0" w:color="000000"/>
              <w:left w:val="single" w:sz="8" w:space="0" w:color="000000"/>
              <w:bottom w:val="single" w:sz="6" w:space="0" w:color="000000"/>
              <w:right w:val="single" w:sz="8" w:space="0" w:color="000000"/>
            </w:tcBorders>
            <w:vAlign w:val="center"/>
          </w:tcPr>
          <w:p w14:paraId="08993CB1" w14:textId="3BB69478" w:rsidR="0093273D" w:rsidRPr="004C67CC" w:rsidRDefault="0093273D" w:rsidP="00EF6288">
            <w:pPr>
              <w:spacing w:line="360" w:lineRule="auto"/>
            </w:pPr>
            <w:r w:rsidRPr="0083659E">
              <w:rPr>
                <w:rFonts w:hAnsi="Calibri" w:hint="eastAsia"/>
                <w:color w:val="000000"/>
                <w:szCs w:val="21"/>
              </w:rPr>
              <w:t>自基金合同生效起至今</w:t>
            </w:r>
          </w:p>
        </w:tc>
        <w:tc>
          <w:tcPr>
            <w:tcW w:w="923" w:type="dxa"/>
            <w:tcBorders>
              <w:top w:val="single" w:sz="8" w:space="0" w:color="000000"/>
              <w:left w:val="single" w:sz="8" w:space="0" w:color="000000"/>
              <w:bottom w:val="single" w:sz="6" w:space="0" w:color="000000"/>
              <w:right w:val="single" w:sz="8" w:space="0" w:color="000000"/>
            </w:tcBorders>
            <w:vAlign w:val="center"/>
          </w:tcPr>
          <w:p w14:paraId="79BA0C24" w14:textId="666A9E73" w:rsidR="0093273D" w:rsidRDefault="0093273D" w:rsidP="00EF6288">
            <w:pPr>
              <w:spacing w:line="360" w:lineRule="auto"/>
            </w:pPr>
            <w:r>
              <w:rPr>
                <w:rFonts w:hint="eastAsia"/>
              </w:rPr>
              <w:t>4.54%</w:t>
            </w:r>
          </w:p>
        </w:tc>
        <w:tc>
          <w:tcPr>
            <w:tcW w:w="1223" w:type="dxa"/>
            <w:tcBorders>
              <w:top w:val="single" w:sz="8" w:space="0" w:color="000000"/>
              <w:left w:val="single" w:sz="8" w:space="0" w:color="000000"/>
              <w:bottom w:val="single" w:sz="6" w:space="0" w:color="000000"/>
              <w:right w:val="single" w:sz="8" w:space="0" w:color="000000"/>
            </w:tcBorders>
            <w:vAlign w:val="center"/>
          </w:tcPr>
          <w:p w14:paraId="7170C9F8" w14:textId="234DA055" w:rsidR="0093273D" w:rsidRDefault="0093273D" w:rsidP="00EF6288">
            <w:pPr>
              <w:spacing w:line="360" w:lineRule="auto"/>
            </w:pPr>
            <w:r>
              <w:rPr>
                <w:rFonts w:hint="eastAsia"/>
              </w:rPr>
              <w:t>0.04%</w:t>
            </w:r>
          </w:p>
        </w:tc>
        <w:tc>
          <w:tcPr>
            <w:tcW w:w="1031" w:type="dxa"/>
            <w:tcBorders>
              <w:top w:val="single" w:sz="8" w:space="0" w:color="000000"/>
              <w:left w:val="single" w:sz="8" w:space="0" w:color="000000"/>
              <w:bottom w:val="single" w:sz="6" w:space="0" w:color="000000"/>
              <w:right w:val="single" w:sz="8" w:space="0" w:color="000000"/>
            </w:tcBorders>
            <w:vAlign w:val="center"/>
          </w:tcPr>
          <w:p w14:paraId="0F0129E8" w14:textId="740CAEB3" w:rsidR="0093273D" w:rsidRDefault="0093273D" w:rsidP="00EF6288">
            <w:pPr>
              <w:spacing w:line="360" w:lineRule="auto"/>
            </w:pPr>
            <w:r>
              <w:rPr>
                <w:rFonts w:hint="eastAsia"/>
              </w:rPr>
              <w:t>0.91%</w:t>
            </w:r>
          </w:p>
        </w:tc>
        <w:tc>
          <w:tcPr>
            <w:tcW w:w="1305" w:type="dxa"/>
            <w:tcBorders>
              <w:top w:val="single" w:sz="8" w:space="0" w:color="000000"/>
              <w:left w:val="single" w:sz="8" w:space="0" w:color="000000"/>
              <w:bottom w:val="single" w:sz="6" w:space="0" w:color="000000"/>
              <w:right w:val="single" w:sz="8" w:space="0" w:color="000000"/>
            </w:tcBorders>
            <w:vAlign w:val="center"/>
          </w:tcPr>
          <w:p w14:paraId="3AB151AB" w14:textId="2596F05B" w:rsidR="0093273D" w:rsidRPr="004C67CC" w:rsidRDefault="0093273D" w:rsidP="00EF6288">
            <w:pPr>
              <w:spacing w:line="360" w:lineRule="auto"/>
            </w:pPr>
            <w:r>
              <w:rPr>
                <w:rFonts w:hint="eastAsia"/>
              </w:rPr>
              <w:t>0.05%</w:t>
            </w:r>
          </w:p>
        </w:tc>
        <w:tc>
          <w:tcPr>
            <w:tcW w:w="833" w:type="dxa"/>
            <w:tcBorders>
              <w:top w:val="single" w:sz="8" w:space="0" w:color="000000"/>
              <w:left w:val="single" w:sz="8" w:space="0" w:color="000000"/>
              <w:bottom w:val="single" w:sz="6" w:space="0" w:color="000000"/>
              <w:right w:val="single" w:sz="8" w:space="0" w:color="000000"/>
            </w:tcBorders>
            <w:vAlign w:val="center"/>
          </w:tcPr>
          <w:p w14:paraId="3F96E34A" w14:textId="2A8F991E" w:rsidR="0093273D" w:rsidRDefault="0093273D" w:rsidP="00EF6288">
            <w:pPr>
              <w:spacing w:line="360" w:lineRule="auto"/>
            </w:pPr>
            <w:r>
              <w:rPr>
                <w:rFonts w:hint="eastAsia"/>
              </w:rPr>
              <w:t>3.63%</w:t>
            </w:r>
          </w:p>
        </w:tc>
        <w:tc>
          <w:tcPr>
            <w:tcW w:w="962" w:type="dxa"/>
            <w:tcBorders>
              <w:top w:val="single" w:sz="8" w:space="0" w:color="000000"/>
              <w:left w:val="single" w:sz="8" w:space="0" w:color="000000"/>
              <w:bottom w:val="single" w:sz="6" w:space="0" w:color="000000"/>
              <w:right w:val="single" w:sz="8" w:space="0" w:color="000000"/>
            </w:tcBorders>
            <w:vAlign w:val="center"/>
          </w:tcPr>
          <w:p w14:paraId="1A9A6361" w14:textId="61F1E75E" w:rsidR="0093273D" w:rsidRDefault="0093273D" w:rsidP="00EF6288">
            <w:pPr>
              <w:spacing w:line="360" w:lineRule="auto"/>
            </w:pPr>
            <w:r>
              <w:rPr>
                <w:rFonts w:hint="eastAsia"/>
              </w:rPr>
              <w:t>-0.01%</w:t>
            </w:r>
          </w:p>
        </w:tc>
      </w:tr>
    </w:tbl>
    <w:p w14:paraId="5339A0B9" w14:textId="77777777" w:rsidR="00D47C77" w:rsidRDefault="00D47C77" w:rsidP="00D47C77">
      <w:pPr>
        <w:spacing w:line="360" w:lineRule="auto"/>
        <w:ind w:firstLineChars="200" w:firstLine="420"/>
      </w:pPr>
      <w:r>
        <w:rPr>
          <w:rFonts w:hint="eastAsia"/>
        </w:rPr>
        <w:t>注：本基金的业绩比较基准为：中债</w:t>
      </w:r>
      <w:r>
        <w:rPr>
          <w:rFonts w:hint="eastAsia"/>
        </w:rPr>
        <w:t>-</w:t>
      </w:r>
      <w:r>
        <w:rPr>
          <w:rFonts w:hint="eastAsia"/>
        </w:rPr>
        <w:t>国开行债券总全价（</w:t>
      </w:r>
      <w:r>
        <w:rPr>
          <w:rFonts w:hint="eastAsia"/>
        </w:rPr>
        <w:t>1-3</w:t>
      </w:r>
      <w:r>
        <w:rPr>
          <w:rFonts w:hint="eastAsia"/>
        </w:rPr>
        <w:t>年）指数收益率</w:t>
      </w:r>
    </w:p>
    <w:p w14:paraId="64D7B7EA" w14:textId="77777777" w:rsidR="00D47C77" w:rsidRPr="009B13EA" w:rsidRDefault="00D47C77" w:rsidP="00D47C77">
      <w:pPr>
        <w:spacing w:line="360" w:lineRule="auto"/>
        <w:ind w:firstLineChars="200" w:firstLine="420"/>
      </w:pPr>
    </w:p>
    <w:p w14:paraId="1ADA5504" w14:textId="0C2381BE" w:rsidR="00723280" w:rsidRDefault="00D47C77" w:rsidP="00C93F93">
      <w:pPr>
        <w:spacing w:line="360" w:lineRule="auto"/>
        <w:ind w:firstLineChars="200" w:firstLine="420"/>
      </w:pPr>
      <w:r w:rsidRPr="009B13EA">
        <w:t>2</w:t>
      </w:r>
      <w:r w:rsidRPr="009B13EA">
        <w:rPr>
          <w:rFonts w:hint="eastAsia"/>
        </w:rPr>
        <w:t>、自基金合同生效以来基金累计净值增长率变动及其与同期业绩比较基准收益率变动的比较。</w:t>
      </w:r>
    </w:p>
    <w:p w14:paraId="1434E031" w14:textId="493505E7" w:rsidR="00D47C77" w:rsidRDefault="009B6DF6" w:rsidP="00CD6D04">
      <w:pPr>
        <w:spacing w:line="360" w:lineRule="auto"/>
        <w:ind w:firstLineChars="200" w:firstLine="420"/>
      </w:pPr>
      <w:r w:rsidRPr="007E5D68">
        <w:rPr>
          <w:noProof/>
        </w:rPr>
        <w:drawing>
          <wp:inline distT="0" distB="0" distL="0" distR="0" wp14:anchorId="1E1FB0CB" wp14:editId="01C63197">
            <wp:extent cx="5486400" cy="3558024"/>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58024"/>
                    </a:xfrm>
                    <a:prstGeom prst="rect">
                      <a:avLst/>
                    </a:prstGeom>
                    <a:noFill/>
                  </pic:spPr>
                </pic:pic>
              </a:graphicData>
            </a:graphic>
          </wp:inline>
        </w:drawing>
      </w:r>
    </w:p>
    <w:p w14:paraId="085AF063" w14:textId="77777777" w:rsidR="001342DE" w:rsidRDefault="001342DE" w:rsidP="001342DE">
      <w:pPr>
        <w:pStyle w:val="neirong"/>
      </w:pPr>
      <w:r>
        <w:rPr>
          <w:rFonts w:hint="eastAsia"/>
        </w:rPr>
        <w:t>注：本基金建仓期为6个月，建仓期结束时各项资产配置比例符合合同约定。</w:t>
      </w:r>
    </w:p>
    <w:p w14:paraId="454A2E84" w14:textId="58038E61" w:rsidR="00B43CEA" w:rsidRPr="00D47C77" w:rsidRDefault="00D47C77" w:rsidP="00D47C77">
      <w:pPr>
        <w:spacing w:line="360" w:lineRule="auto"/>
        <w:rPr>
          <w:rFonts w:ascii="宋体" w:hAnsi="宋体" w:cs="Arial"/>
          <w:b/>
          <w:bCs/>
          <w:szCs w:val="21"/>
        </w:rPr>
      </w:pPr>
      <w:r>
        <w:rPr>
          <w:rFonts w:ascii="Arial Unicode MS" w:hAnsi="Arial Unicode MS" w:cs="Arial"/>
          <w:bCs/>
          <w:szCs w:val="21"/>
        </w:rPr>
        <w:br w:type="page"/>
      </w: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26" w:name="_Hlt81032199"/>
      <w:bookmarkStart w:id="27" w:name="_Hlt88821694"/>
      <w:bookmarkStart w:id="28" w:name="_Toc256666802"/>
      <w:bookmarkStart w:id="29" w:name="_Toc895"/>
      <w:bookmarkStart w:id="30" w:name="_Toc194043650"/>
      <w:bookmarkStart w:id="31" w:name="_Toc225576446"/>
      <w:bookmarkStart w:id="32" w:name="_Toc256666922"/>
      <w:bookmarkStart w:id="33" w:name="_Toc482624802"/>
      <w:bookmarkStart w:id="34" w:name="_Toc194043155"/>
      <w:bookmarkStart w:id="35" w:name="_Toc230166639"/>
      <w:bookmarkStart w:id="36" w:name="_Toc225445656"/>
      <w:bookmarkEnd w:id="24"/>
      <w:bookmarkEnd w:id="25"/>
      <w:bookmarkEnd w:id="26"/>
      <w:bookmarkEnd w:id="27"/>
      <w:r w:rsidRPr="00615BDB">
        <w:rPr>
          <w:rFonts w:ascii="宋体" w:hAnsi="宋体" w:hint="eastAsia"/>
          <w:b/>
          <w:szCs w:val="21"/>
        </w:rPr>
        <w:lastRenderedPageBreak/>
        <w:t>七、基金费用与税收</w:t>
      </w:r>
      <w:bookmarkEnd w:id="28"/>
      <w:bookmarkEnd w:id="29"/>
      <w:bookmarkEnd w:id="30"/>
      <w:bookmarkEnd w:id="31"/>
      <w:bookmarkEnd w:id="32"/>
      <w:bookmarkEnd w:id="33"/>
      <w:bookmarkEnd w:id="34"/>
      <w:bookmarkEnd w:id="35"/>
      <w:bookmarkEnd w:id="36"/>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3CEEDD5A"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w:t>
      </w:r>
      <w:r w:rsidRPr="009E4C07">
        <w:rPr>
          <w:rFonts w:ascii="宋体" w:hAnsi="宋体" w:hint="eastAsia"/>
          <w:bCs/>
          <w:szCs w:val="21"/>
        </w:rPr>
        <w:tab/>
        <w:t>基金管理人的管理费；</w:t>
      </w:r>
    </w:p>
    <w:p w14:paraId="32AE93C6" w14:textId="77777777" w:rsid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w:t>
      </w:r>
      <w:r w:rsidRPr="009E4C07">
        <w:rPr>
          <w:rFonts w:ascii="宋体" w:hAnsi="宋体" w:hint="eastAsia"/>
          <w:bCs/>
          <w:szCs w:val="21"/>
        </w:rPr>
        <w:tab/>
        <w:t>基金托管人的托管费；</w:t>
      </w:r>
    </w:p>
    <w:p w14:paraId="6972B233" w14:textId="437EC6E6" w:rsidR="00C93F93" w:rsidRPr="00CD6D04" w:rsidRDefault="00C93F93" w:rsidP="00CD6D04">
      <w:pPr>
        <w:spacing w:line="360" w:lineRule="auto"/>
        <w:ind w:firstLineChars="200" w:firstLine="420"/>
        <w:rPr>
          <w:rFonts w:ascii="Arial Unicode MS" w:hAnsi="Arial Unicode MS" w:cs="Arial"/>
          <w:szCs w:val="21"/>
        </w:rPr>
      </w:pPr>
      <w:r>
        <w:rPr>
          <w:rFonts w:ascii="Arial Unicode MS" w:hAnsi="Arial Unicode MS" w:cs="Arial" w:hint="eastAsia"/>
          <w:szCs w:val="21"/>
        </w:rPr>
        <w:t>3</w:t>
      </w:r>
      <w:r w:rsidRPr="00D85A1E">
        <w:rPr>
          <w:rFonts w:ascii="Arial Unicode MS" w:hAnsi="Arial Unicode MS" w:cs="Arial" w:hint="eastAsia"/>
          <w:szCs w:val="21"/>
        </w:rPr>
        <w:t>、</w:t>
      </w:r>
      <w:r>
        <w:rPr>
          <w:rFonts w:ascii="Arial Unicode MS" w:hAnsi="Arial Unicode MS" w:cs="Arial" w:hint="eastAsia"/>
          <w:szCs w:val="21"/>
        </w:rPr>
        <w:t xml:space="preserve"> </w:t>
      </w:r>
      <w:r w:rsidRPr="00AD1037">
        <w:rPr>
          <w:rFonts w:ascii="Arial Unicode MS" w:hAnsi="Arial Unicode MS" w:cs="Arial" w:hint="eastAsia"/>
          <w:szCs w:val="21"/>
        </w:rPr>
        <w:t>C</w:t>
      </w:r>
      <w:r w:rsidRPr="00AD1037">
        <w:rPr>
          <w:rFonts w:ascii="Arial Unicode MS" w:hAnsi="Arial Unicode MS" w:cs="Arial" w:hint="eastAsia"/>
          <w:szCs w:val="21"/>
        </w:rPr>
        <w:t>类基金份额的销售服务费；</w:t>
      </w:r>
    </w:p>
    <w:p w14:paraId="6E67DC35" w14:textId="510F030A"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4</w:t>
      </w:r>
      <w:r w:rsidR="009E4C07" w:rsidRPr="009E4C07">
        <w:rPr>
          <w:rFonts w:ascii="宋体" w:hAnsi="宋体" w:hint="eastAsia"/>
          <w:bCs/>
          <w:szCs w:val="21"/>
        </w:rPr>
        <w:t>、</w:t>
      </w:r>
      <w:r w:rsidR="009E4C07" w:rsidRPr="009E4C07">
        <w:rPr>
          <w:rFonts w:ascii="宋体" w:hAnsi="宋体" w:hint="eastAsia"/>
          <w:bCs/>
          <w:szCs w:val="21"/>
        </w:rPr>
        <w:tab/>
        <w:t>《基金合同》生效后与基金相关的信息披露费用；</w:t>
      </w:r>
    </w:p>
    <w:p w14:paraId="2177CFD2" w14:textId="47F4823B"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5</w:t>
      </w:r>
      <w:r w:rsidR="009E4C07" w:rsidRPr="009E4C07">
        <w:rPr>
          <w:rFonts w:ascii="宋体" w:hAnsi="宋体" w:hint="eastAsia"/>
          <w:bCs/>
          <w:szCs w:val="21"/>
        </w:rPr>
        <w:t>、</w:t>
      </w:r>
      <w:r w:rsidR="009E4C07" w:rsidRPr="009E4C07">
        <w:rPr>
          <w:rFonts w:ascii="宋体" w:hAnsi="宋体" w:hint="eastAsia"/>
          <w:bCs/>
          <w:szCs w:val="21"/>
        </w:rPr>
        <w:tab/>
        <w:t>《基金合同》生效后与基金相关的会计师费、律师费、诉讼费和仲裁费；</w:t>
      </w:r>
    </w:p>
    <w:p w14:paraId="0C6C7ACB" w14:textId="0A34E4FB"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6</w:t>
      </w:r>
      <w:r w:rsidR="009E4C07" w:rsidRPr="009E4C07">
        <w:rPr>
          <w:rFonts w:ascii="宋体" w:hAnsi="宋体" w:hint="eastAsia"/>
          <w:bCs/>
          <w:szCs w:val="21"/>
        </w:rPr>
        <w:t>、</w:t>
      </w:r>
      <w:r w:rsidR="009E4C07" w:rsidRPr="009E4C07">
        <w:rPr>
          <w:rFonts w:ascii="宋体" w:hAnsi="宋体" w:hint="eastAsia"/>
          <w:bCs/>
          <w:szCs w:val="21"/>
        </w:rPr>
        <w:tab/>
        <w:t>基金份额持有人大会费用；</w:t>
      </w:r>
    </w:p>
    <w:p w14:paraId="38AF6682" w14:textId="2A4138F7"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7</w:t>
      </w:r>
      <w:r w:rsidR="009E4C07" w:rsidRPr="009E4C07">
        <w:rPr>
          <w:rFonts w:ascii="宋体" w:hAnsi="宋体" w:hint="eastAsia"/>
          <w:bCs/>
          <w:szCs w:val="21"/>
        </w:rPr>
        <w:t>、</w:t>
      </w:r>
      <w:r w:rsidR="009E4C07" w:rsidRPr="009E4C07">
        <w:rPr>
          <w:rFonts w:ascii="宋体" w:hAnsi="宋体" w:hint="eastAsia"/>
          <w:bCs/>
          <w:szCs w:val="21"/>
        </w:rPr>
        <w:tab/>
        <w:t>基金的证券交易费用；</w:t>
      </w:r>
    </w:p>
    <w:p w14:paraId="3BFC5BDF" w14:textId="23333605"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8</w:t>
      </w:r>
      <w:r w:rsidR="009E4C07" w:rsidRPr="009E4C07">
        <w:rPr>
          <w:rFonts w:ascii="宋体" w:hAnsi="宋体" w:hint="eastAsia"/>
          <w:bCs/>
          <w:szCs w:val="21"/>
        </w:rPr>
        <w:t>、</w:t>
      </w:r>
      <w:r w:rsidR="009E4C07" w:rsidRPr="009E4C07">
        <w:rPr>
          <w:rFonts w:ascii="宋体" w:hAnsi="宋体" w:hint="eastAsia"/>
          <w:bCs/>
          <w:szCs w:val="21"/>
        </w:rPr>
        <w:tab/>
        <w:t>基金的银行汇划费用；</w:t>
      </w:r>
    </w:p>
    <w:p w14:paraId="5B5D6143" w14:textId="7EAC32EE" w:rsidR="009E4C07" w:rsidRPr="009E4C07" w:rsidRDefault="00C93F93" w:rsidP="009E4C07">
      <w:pPr>
        <w:adjustRightInd w:val="0"/>
        <w:snapToGrid w:val="0"/>
        <w:spacing w:line="360" w:lineRule="auto"/>
        <w:ind w:firstLineChars="200" w:firstLine="420"/>
        <w:rPr>
          <w:rFonts w:ascii="宋体" w:hAnsi="宋体"/>
          <w:bCs/>
          <w:szCs w:val="21"/>
        </w:rPr>
      </w:pPr>
      <w:r>
        <w:rPr>
          <w:rFonts w:ascii="宋体" w:hAnsi="宋体" w:hint="eastAsia"/>
          <w:bCs/>
          <w:szCs w:val="21"/>
        </w:rPr>
        <w:t>9</w:t>
      </w:r>
      <w:r w:rsidR="009E4C07" w:rsidRPr="009E4C07">
        <w:rPr>
          <w:rFonts w:ascii="宋体" w:hAnsi="宋体" w:hint="eastAsia"/>
          <w:bCs/>
          <w:szCs w:val="21"/>
        </w:rPr>
        <w:t>、</w:t>
      </w:r>
      <w:r w:rsidR="009E4C07" w:rsidRPr="009E4C07">
        <w:rPr>
          <w:rFonts w:ascii="宋体" w:hAnsi="宋体" w:hint="eastAsia"/>
          <w:bCs/>
          <w:szCs w:val="21"/>
        </w:rPr>
        <w:tab/>
        <w:t>基金相关账户的开户及维护费用；</w:t>
      </w:r>
    </w:p>
    <w:p w14:paraId="59D71254" w14:textId="1B2738BF" w:rsidR="00B43CEA" w:rsidRDefault="00C93F93"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10</w:t>
      </w:r>
      <w:r w:rsidR="009E4C07" w:rsidRPr="009E4C07">
        <w:rPr>
          <w:rFonts w:ascii="宋体" w:hAnsi="宋体" w:hint="eastAsia"/>
          <w:bCs/>
          <w:szCs w:val="21"/>
        </w:rPr>
        <w:t>、</w:t>
      </w:r>
      <w:r w:rsidR="009E4C07" w:rsidRPr="009E4C07">
        <w:rPr>
          <w:rFonts w:ascii="宋体" w:hAnsi="宋体" w:hint="eastAsia"/>
          <w:bCs/>
          <w:szCs w:val="21"/>
        </w:rPr>
        <w:tab/>
        <w:t>按照国家有关规定和《基金合同》约定，可以在基金财产中列支的其他费用。</w:t>
      </w:r>
      <w:r w:rsidR="00D95E00" w:rsidRPr="00615BDB">
        <w:rPr>
          <w:rFonts w:ascii="宋体" w:hAnsi="宋体" w:hint="eastAsia"/>
          <w:bCs/>
          <w:szCs w:val="21"/>
        </w:rPr>
        <w:t>（</w:t>
      </w:r>
      <w:r w:rsidR="00B43CEA" w:rsidRPr="00615BDB">
        <w:rPr>
          <w:rFonts w:ascii="宋体" w:hAnsi="宋体"/>
          <w:bCs/>
          <w:szCs w:val="21"/>
        </w:rPr>
        <w:t>二</w:t>
      </w:r>
      <w:r w:rsidR="00D95E00" w:rsidRPr="00615BDB">
        <w:rPr>
          <w:rFonts w:ascii="宋体" w:hAnsi="宋体" w:hint="eastAsia"/>
          <w:bCs/>
          <w:szCs w:val="21"/>
        </w:rPr>
        <w:t>）</w:t>
      </w:r>
      <w:r w:rsidR="00B43CEA" w:rsidRPr="00615BDB">
        <w:rPr>
          <w:rFonts w:ascii="宋体" w:hAnsi="宋体"/>
          <w:bCs/>
          <w:szCs w:val="21"/>
        </w:rPr>
        <w:t>基金费用计提方法、计提标准和支付方式</w:t>
      </w:r>
    </w:p>
    <w:p w14:paraId="13E8DAC8"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 xml:space="preserve">1、基金管理人的管理费 </w:t>
      </w:r>
    </w:p>
    <w:p w14:paraId="671DECA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本基金的管理费按前一日基金资产净值的0.3%年费率计提。管理费的计算方法如下：</w:t>
      </w:r>
    </w:p>
    <w:p w14:paraId="020D36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H＝E×0.3%÷当年天数</w:t>
      </w:r>
    </w:p>
    <w:p w14:paraId="50014E5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H为每日应计提的基金管理费</w:t>
      </w:r>
    </w:p>
    <w:p w14:paraId="5D27E99A"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3153EE68" w14:textId="5F39A30B" w:rsidR="00517252" w:rsidRPr="006212A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0651F3DD"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本基金的托管费按前一日基金资产净值的0.1%的年费率计提。托管费的计算方法如下：</w:t>
      </w:r>
    </w:p>
    <w:p w14:paraId="11051A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H＝E×0.1%÷当年天数</w:t>
      </w:r>
    </w:p>
    <w:p w14:paraId="0BE71EC4"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H为每日应计提的基金托管费</w:t>
      </w:r>
    </w:p>
    <w:p w14:paraId="3C93F3CF"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12FD254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29DF7DE3"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3、C类基金份额的销售服务费</w:t>
      </w:r>
    </w:p>
    <w:p w14:paraId="7DED45F4"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本基金A类基金份额不收取销售服务费，C类基金份额的销售服务费年费率为0.2%。</w:t>
      </w:r>
    </w:p>
    <w:p w14:paraId="12A18F57"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lastRenderedPageBreak/>
        <w:t xml:space="preserve">本基金销售服务费将专门用于本基金的销售与基金份额持有人服务，销售服务费计提的计算公式如下： </w:t>
      </w:r>
    </w:p>
    <w:p w14:paraId="5B04AD15"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H=E×0.2%÷当年天数</w:t>
      </w:r>
    </w:p>
    <w:p w14:paraId="5D70EC79"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H为C类基金份额每日应计提的销售服务费</w:t>
      </w:r>
    </w:p>
    <w:p w14:paraId="502CC2BC"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E为C类基金份额前一日基金资产净值</w:t>
      </w:r>
    </w:p>
    <w:p w14:paraId="60378BE6" w14:textId="77777777" w:rsidR="00F21DD2" w:rsidRPr="00F21DD2" w:rsidRDefault="00F21DD2" w:rsidP="00F21DD2">
      <w:pPr>
        <w:spacing w:line="360" w:lineRule="auto"/>
        <w:ind w:firstLineChars="200" w:firstLine="420"/>
        <w:rPr>
          <w:rFonts w:ascii="宋体" w:hAnsi="宋体"/>
          <w:bCs/>
          <w:szCs w:val="21"/>
        </w:rPr>
      </w:pPr>
      <w:r w:rsidRPr="00F21DD2">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5个工作日内从基金财产中一次性支付给基金管理人。若遇法定节假日、公休假等，支付日期顺延。</w:t>
      </w:r>
    </w:p>
    <w:p w14:paraId="4DFEDC15" w14:textId="77777777" w:rsidR="00F21DD2" w:rsidRPr="00F21DD2" w:rsidRDefault="00F21DD2" w:rsidP="00F21DD2">
      <w:pPr>
        <w:spacing w:line="360" w:lineRule="auto"/>
        <w:ind w:firstLineChars="200" w:firstLine="420"/>
        <w:rPr>
          <w:rFonts w:ascii="宋体" w:hAnsi="宋体"/>
          <w:bCs/>
          <w:szCs w:val="21"/>
        </w:rPr>
      </w:pPr>
    </w:p>
    <w:p w14:paraId="2C74C7D4" w14:textId="6EC84AEF" w:rsidR="00517252" w:rsidRPr="006212A7" w:rsidRDefault="00F21DD2" w:rsidP="00F21DD2">
      <w:pPr>
        <w:spacing w:line="360" w:lineRule="auto"/>
        <w:ind w:firstLineChars="200" w:firstLine="420"/>
        <w:rPr>
          <w:rFonts w:ascii="宋体" w:hAnsi="宋体"/>
          <w:bCs/>
          <w:szCs w:val="21"/>
        </w:rPr>
      </w:pPr>
      <w:r w:rsidRPr="00F21DD2">
        <w:rPr>
          <w:rFonts w:ascii="宋体" w:hAnsi="宋体" w:hint="eastAsia"/>
          <w:bCs/>
          <w:szCs w:val="21"/>
        </w:rPr>
        <w:t>上述“一、基金费用的种类”中第4－10项费用，根据有关法规及相应协议规定，按费用实际支出金额列入当期费用，由基金托管人从基金财产中支付。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07B84501"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下列费用不列入基金费用：</w:t>
      </w:r>
    </w:p>
    <w:p w14:paraId="433BEA3D"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1、基金管理人和基金托管人因未履行或未完全履行义务导致的费用支出或基金财产的损失；</w:t>
      </w:r>
    </w:p>
    <w:p w14:paraId="6C960CCF"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2、基金管理人和基金托管人处理与基金运作无关的事项发生的费用；</w:t>
      </w:r>
    </w:p>
    <w:p w14:paraId="53765B8E"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3、《基金合同》生效前的相关费用；</w:t>
      </w:r>
    </w:p>
    <w:p w14:paraId="6ED94C87" w14:textId="7EA34840" w:rsidR="00517252" w:rsidRPr="006212A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37" w:name="_Hlt88827255"/>
      <w:bookmarkEnd w:id="37"/>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5333C433" w14:textId="1B82974F" w:rsidR="006212A7" w:rsidRPr="006212A7" w:rsidRDefault="006212A7" w:rsidP="006212A7">
      <w:pPr>
        <w:adjustRightInd w:val="0"/>
        <w:snapToGrid w:val="0"/>
        <w:spacing w:line="360" w:lineRule="auto"/>
        <w:ind w:firstLineChars="200" w:firstLine="42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14:paraId="366F70B6" w14:textId="34D59C15"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CC78A8" w:rsidRPr="00CC78A8">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0873ED45"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1、对“重要提示”部分内容进行了更新；</w:t>
      </w:r>
    </w:p>
    <w:p w14:paraId="626230E1"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2、对“二、释义”部分内容进行了更新；</w:t>
      </w:r>
    </w:p>
    <w:p w14:paraId="6BFA0625" w14:textId="77777777" w:rsidR="00CC78A8" w:rsidRPr="00FD1E9D"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3、对“三、基金管理人”部分内容进行了更新；</w:t>
      </w:r>
    </w:p>
    <w:p w14:paraId="71CAB48C" w14:textId="77777777" w:rsidR="00CC78A8" w:rsidRDefault="00CC78A8" w:rsidP="00CC78A8">
      <w:pPr>
        <w:spacing w:line="360" w:lineRule="auto"/>
        <w:ind w:firstLineChars="200" w:firstLine="420"/>
        <w:rPr>
          <w:rFonts w:ascii="宋体" w:hAnsi="宋体"/>
          <w:color w:val="000000"/>
          <w:szCs w:val="21"/>
        </w:rPr>
      </w:pPr>
      <w:r w:rsidRPr="00FD1E9D">
        <w:rPr>
          <w:rFonts w:ascii="宋体" w:hAnsi="宋体" w:hint="eastAsia"/>
          <w:color w:val="000000"/>
          <w:szCs w:val="21"/>
        </w:rPr>
        <w:t>4、对“四、基金托管人”部分内容进行了更新；</w:t>
      </w:r>
    </w:p>
    <w:p w14:paraId="75839959" w14:textId="2C47534C"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5、对“五、</w:t>
      </w:r>
      <w:r>
        <w:rPr>
          <w:rFonts w:ascii="宋体" w:hAnsi="宋体" w:hint="eastAsia"/>
          <w:szCs w:val="21"/>
        </w:rPr>
        <w:t>相关服务机构</w:t>
      </w:r>
      <w:r>
        <w:rPr>
          <w:rFonts w:ascii="宋体" w:hAnsi="宋体" w:hint="eastAsia"/>
          <w:color w:val="000000"/>
          <w:szCs w:val="21"/>
        </w:rPr>
        <w:t>”部分内容进行了更新；</w:t>
      </w:r>
    </w:p>
    <w:p w14:paraId="371245B0" w14:textId="33A2A157" w:rsidR="00271008" w:rsidRDefault="00271008" w:rsidP="00271008">
      <w:pPr>
        <w:spacing w:line="360" w:lineRule="auto"/>
        <w:ind w:firstLineChars="200" w:firstLine="420"/>
        <w:rPr>
          <w:rFonts w:ascii="宋体" w:hAnsi="宋体"/>
          <w:szCs w:val="21"/>
        </w:rPr>
      </w:pPr>
      <w:r>
        <w:rPr>
          <w:rFonts w:ascii="宋体" w:hAnsi="宋体" w:hint="eastAsia"/>
          <w:szCs w:val="21"/>
        </w:rPr>
        <w:t>6、对“</w:t>
      </w:r>
      <w:r w:rsidRPr="00FD1E9D">
        <w:rPr>
          <w:rFonts w:ascii="宋体" w:hAnsi="宋体" w:hint="eastAsia"/>
          <w:color w:val="000000"/>
          <w:szCs w:val="21"/>
        </w:rPr>
        <w:t>八、基金份额的申购与赎回</w:t>
      </w:r>
      <w:r>
        <w:rPr>
          <w:rFonts w:ascii="宋体" w:hAnsi="宋体" w:hint="eastAsia"/>
          <w:szCs w:val="21"/>
        </w:rPr>
        <w:t>”</w:t>
      </w:r>
      <w:r>
        <w:rPr>
          <w:rFonts w:ascii="宋体" w:hAnsi="宋体" w:hint="eastAsia"/>
          <w:color w:val="000000"/>
          <w:szCs w:val="21"/>
        </w:rPr>
        <w:t>部分内容进行了更新；</w:t>
      </w:r>
    </w:p>
    <w:p w14:paraId="53083545" w14:textId="04187A5C"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7、对“九、基金的投资”部分内容进行了更新；</w:t>
      </w:r>
    </w:p>
    <w:p w14:paraId="78B0B103" w14:textId="12D82DD0"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8、对“十一、基金资产的估值”部分内容进行了更新；</w:t>
      </w:r>
    </w:p>
    <w:p w14:paraId="0A624C46" w14:textId="774DF1FB"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9、对“十二、基金的收益分配”部分内容进行了更新；</w:t>
      </w:r>
    </w:p>
    <w:p w14:paraId="3B46AD4E" w14:textId="13EE8CDF"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10、对“十三、基金费用与税收”部分内容进行了更新；</w:t>
      </w:r>
    </w:p>
    <w:p w14:paraId="419F0F05" w14:textId="2242B9A5"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11、</w:t>
      </w:r>
      <w:r w:rsidRPr="00FD1E9D">
        <w:rPr>
          <w:rFonts w:ascii="宋体" w:hAnsi="宋体" w:hint="eastAsia"/>
          <w:color w:val="000000"/>
          <w:szCs w:val="21"/>
        </w:rPr>
        <w:t>对“十五、基金的信息披露”部分内容进行了更新；</w:t>
      </w:r>
    </w:p>
    <w:p w14:paraId="7CF08B14" w14:textId="7EFA3F74" w:rsidR="00271008" w:rsidRDefault="00271008" w:rsidP="00271008">
      <w:pPr>
        <w:spacing w:line="360" w:lineRule="auto"/>
        <w:ind w:firstLineChars="200" w:firstLine="420"/>
        <w:rPr>
          <w:rFonts w:ascii="宋体" w:hAnsi="宋体"/>
          <w:color w:val="000000"/>
          <w:szCs w:val="21"/>
        </w:rPr>
      </w:pPr>
      <w:r>
        <w:rPr>
          <w:rFonts w:ascii="宋体" w:hAnsi="宋体" w:hint="eastAsia"/>
          <w:color w:val="000000"/>
          <w:szCs w:val="21"/>
        </w:rPr>
        <w:t>12、对“十七、基金合同的变更、终止与及基金财产的清算”</w:t>
      </w:r>
      <w:r w:rsidRPr="00651A74">
        <w:rPr>
          <w:rFonts w:ascii="宋体" w:hAnsi="宋体" w:hint="eastAsia"/>
          <w:color w:val="000000"/>
          <w:szCs w:val="21"/>
        </w:rPr>
        <w:t xml:space="preserve"> </w:t>
      </w:r>
      <w:r>
        <w:rPr>
          <w:rFonts w:ascii="宋体" w:hAnsi="宋体" w:hint="eastAsia"/>
          <w:color w:val="000000"/>
          <w:szCs w:val="21"/>
        </w:rPr>
        <w:t>部分内容进行了更新；</w:t>
      </w:r>
    </w:p>
    <w:p w14:paraId="33147780" w14:textId="0A05BCC4" w:rsidR="00271008" w:rsidRDefault="00AD3992" w:rsidP="00271008">
      <w:pPr>
        <w:spacing w:line="360" w:lineRule="auto"/>
        <w:ind w:firstLineChars="200" w:firstLine="420"/>
        <w:rPr>
          <w:rFonts w:ascii="宋体" w:hAnsi="宋体"/>
          <w:color w:val="000000"/>
          <w:szCs w:val="21"/>
        </w:rPr>
      </w:pPr>
      <w:r>
        <w:rPr>
          <w:rFonts w:ascii="宋体" w:hAnsi="宋体" w:hint="eastAsia"/>
          <w:color w:val="000000"/>
          <w:szCs w:val="21"/>
        </w:rPr>
        <w:t>13</w:t>
      </w:r>
      <w:r w:rsidR="00271008">
        <w:rPr>
          <w:rFonts w:ascii="宋体" w:hAnsi="宋体" w:hint="eastAsia"/>
          <w:color w:val="000000"/>
          <w:szCs w:val="21"/>
        </w:rPr>
        <w:t>、对“十八、基金合同的摘要”</w:t>
      </w:r>
      <w:r w:rsidR="00271008" w:rsidRPr="00651A74">
        <w:rPr>
          <w:rFonts w:ascii="宋体" w:hAnsi="宋体" w:hint="eastAsia"/>
          <w:color w:val="000000"/>
          <w:szCs w:val="21"/>
        </w:rPr>
        <w:t xml:space="preserve"> </w:t>
      </w:r>
      <w:r w:rsidR="00271008">
        <w:rPr>
          <w:rFonts w:ascii="宋体" w:hAnsi="宋体" w:hint="eastAsia"/>
          <w:color w:val="000000"/>
          <w:szCs w:val="21"/>
        </w:rPr>
        <w:t>部分内容进行了更新；</w:t>
      </w:r>
    </w:p>
    <w:p w14:paraId="33393F4B" w14:textId="34825BD5" w:rsidR="00271008" w:rsidRDefault="00AD3992" w:rsidP="00271008">
      <w:pPr>
        <w:spacing w:line="360" w:lineRule="auto"/>
        <w:ind w:firstLineChars="200" w:firstLine="420"/>
        <w:rPr>
          <w:rFonts w:ascii="宋体" w:hAnsi="宋体"/>
          <w:color w:val="000000"/>
          <w:szCs w:val="21"/>
        </w:rPr>
      </w:pPr>
      <w:r>
        <w:rPr>
          <w:rFonts w:ascii="宋体" w:hAnsi="宋体" w:hint="eastAsia"/>
          <w:color w:val="000000"/>
          <w:szCs w:val="21"/>
        </w:rPr>
        <w:t>14</w:t>
      </w:r>
      <w:r w:rsidR="00271008">
        <w:rPr>
          <w:rFonts w:ascii="宋体" w:hAnsi="宋体" w:hint="eastAsia"/>
          <w:color w:val="000000"/>
          <w:szCs w:val="21"/>
        </w:rPr>
        <w:t>、对“十九、基金托管协议的内容摘要”部分内容进行了更新；</w:t>
      </w:r>
    </w:p>
    <w:p w14:paraId="363DF943" w14:textId="43D57624" w:rsidR="00271008" w:rsidRPr="007E55D1" w:rsidRDefault="00AD3992" w:rsidP="00271008">
      <w:pPr>
        <w:spacing w:line="360" w:lineRule="auto"/>
        <w:ind w:firstLineChars="200" w:firstLine="420"/>
        <w:rPr>
          <w:rFonts w:ascii="宋体" w:hAnsi="宋体"/>
          <w:color w:val="000000"/>
          <w:szCs w:val="21"/>
        </w:rPr>
      </w:pPr>
      <w:r>
        <w:rPr>
          <w:rFonts w:ascii="宋体" w:hAnsi="宋体" w:hint="eastAsia"/>
          <w:color w:val="000000"/>
          <w:szCs w:val="21"/>
        </w:rPr>
        <w:t>15</w:t>
      </w:r>
      <w:r w:rsidR="00271008">
        <w:rPr>
          <w:rFonts w:ascii="宋体" w:hAnsi="宋体" w:hint="eastAsia"/>
          <w:color w:val="000000"/>
          <w:szCs w:val="21"/>
        </w:rPr>
        <w:t>、对“二十、对基金份额持有人的服务”部分内容进行了更新；</w:t>
      </w:r>
    </w:p>
    <w:p w14:paraId="23A3F800" w14:textId="44561FD9" w:rsidR="00271008" w:rsidRPr="00271008" w:rsidRDefault="00AD3992" w:rsidP="00271008">
      <w:pPr>
        <w:spacing w:line="360" w:lineRule="auto"/>
        <w:ind w:firstLineChars="200" w:firstLine="420"/>
        <w:rPr>
          <w:rFonts w:ascii="宋体" w:hAnsi="宋体"/>
          <w:color w:val="000000"/>
          <w:szCs w:val="21"/>
        </w:rPr>
      </w:pPr>
      <w:r>
        <w:rPr>
          <w:rFonts w:ascii="宋体" w:hAnsi="宋体" w:hint="eastAsia"/>
          <w:color w:val="000000"/>
          <w:szCs w:val="21"/>
        </w:rPr>
        <w:t>16</w:t>
      </w:r>
      <w:r w:rsidR="00271008">
        <w:rPr>
          <w:rFonts w:ascii="宋体" w:hAnsi="宋体" w:hint="eastAsia"/>
          <w:color w:val="000000"/>
          <w:szCs w:val="21"/>
        </w:rPr>
        <w:t>、对“二十一、其他应披露事项”部分内容进行了更新。</w:t>
      </w:r>
    </w:p>
    <w:p w14:paraId="7F3BD580" w14:textId="77777777" w:rsidR="00736B77" w:rsidRDefault="00736B77">
      <w:pPr>
        <w:spacing w:line="360" w:lineRule="auto"/>
        <w:rPr>
          <w:rFonts w:ascii="宋体" w:hAnsi="宋体"/>
          <w:color w:val="000000"/>
          <w:szCs w:val="21"/>
        </w:rPr>
      </w:pPr>
    </w:p>
    <w:p w14:paraId="357A94CC" w14:textId="77777777" w:rsidR="00736B77" w:rsidRDefault="00736B77">
      <w:pPr>
        <w:spacing w:line="360" w:lineRule="auto"/>
        <w:rPr>
          <w:rFonts w:ascii="宋体" w:hAnsi="宋体"/>
          <w:color w:val="000000"/>
          <w:szCs w:val="21"/>
        </w:rPr>
      </w:pP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2160800C" w:rsidR="0045798E" w:rsidRDefault="00CC78A8" w:rsidP="00BD6D85">
      <w:pPr>
        <w:spacing w:line="360" w:lineRule="auto"/>
        <w:jc w:val="right"/>
        <w:rPr>
          <w:rFonts w:ascii="宋体" w:hAnsi="宋体"/>
          <w:color w:val="000000"/>
          <w:sz w:val="24"/>
        </w:rPr>
      </w:pPr>
      <w:r w:rsidRPr="00DE07E1">
        <w:rPr>
          <w:rFonts w:ascii="宋体" w:hAnsi="宋体" w:hint="eastAsia"/>
          <w:color w:val="000000"/>
          <w:kern w:val="0"/>
          <w:szCs w:val="21"/>
        </w:rPr>
        <w:t>二〇</w:t>
      </w:r>
      <w:r w:rsidR="00476C60" w:rsidRPr="00DE07E1">
        <w:rPr>
          <w:rFonts w:ascii="宋体" w:hAnsi="宋体" w:hint="eastAsia"/>
          <w:color w:val="000000"/>
          <w:kern w:val="0"/>
          <w:szCs w:val="21"/>
        </w:rPr>
        <w:t>二〇</w:t>
      </w:r>
      <w:r>
        <w:rPr>
          <w:rFonts w:ascii="宋体" w:hAnsi="宋体"/>
          <w:color w:val="000000"/>
          <w:kern w:val="0"/>
          <w:szCs w:val="21"/>
        </w:rPr>
        <w:t>年</w:t>
      </w:r>
      <w:r w:rsidR="00297AE3">
        <w:rPr>
          <w:rFonts w:ascii="宋体" w:hAnsi="宋体" w:hint="eastAsia"/>
          <w:color w:val="000000"/>
          <w:kern w:val="0"/>
          <w:szCs w:val="21"/>
        </w:rPr>
        <w:t>5</w:t>
      </w:r>
      <w:r w:rsidRPr="00DE07E1">
        <w:rPr>
          <w:rFonts w:ascii="宋体" w:hAnsi="宋体" w:hint="eastAsia"/>
          <w:color w:val="000000"/>
          <w:kern w:val="0"/>
          <w:szCs w:val="21"/>
        </w:rPr>
        <w:t>月</w:t>
      </w:r>
      <w:r w:rsidR="00297AE3">
        <w:rPr>
          <w:rFonts w:ascii="宋体" w:hAnsi="宋体" w:hint="eastAsia"/>
          <w:color w:val="000000"/>
          <w:kern w:val="0"/>
          <w:szCs w:val="21"/>
        </w:rPr>
        <w:t>21</w:t>
      </w:r>
      <w:r>
        <w:rPr>
          <w:rFonts w:ascii="宋体" w:hAnsi="宋体" w:hint="eastAsia"/>
          <w:color w:val="000000"/>
          <w:kern w:val="0"/>
          <w:szCs w:val="21"/>
        </w:rPr>
        <w:t>日</w:t>
      </w:r>
      <w:r w:rsidR="007026B8">
        <w:rPr>
          <w:rFonts w:ascii="宋体" w:hAnsi="宋体" w:hint="eastAsia"/>
          <w:color w:val="000000"/>
          <w:kern w:val="0"/>
          <w:sz w:val="24"/>
        </w:rPr>
        <w:t xml:space="preserve"> </w:t>
      </w:r>
    </w:p>
    <w:p w14:paraId="73C5F272" w14:textId="77777777" w:rsidR="0045798E" w:rsidRPr="00BD6D85" w:rsidRDefault="0045798E">
      <w:pPr>
        <w:spacing w:line="360" w:lineRule="auto"/>
        <w:jc w:val="right"/>
        <w:rPr>
          <w:rFonts w:ascii="宋体" w:hAnsi="宋体"/>
          <w:color w:val="000000"/>
          <w:sz w:val="24"/>
        </w:rPr>
      </w:pPr>
    </w:p>
    <w:sectPr w:rsidR="0045798E" w:rsidRPr="00BD6D85" w:rsidSect="007C0F74">
      <w:headerReference w:type="default" r:id="rId20"/>
      <w:footerReference w:type="default" r:id="rId21"/>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7AD11" w14:textId="77777777" w:rsidR="00160703" w:rsidRDefault="00160703">
      <w:r>
        <w:separator/>
      </w:r>
    </w:p>
  </w:endnote>
  <w:endnote w:type="continuationSeparator" w:id="0">
    <w:p w14:paraId="6127DF23" w14:textId="77777777" w:rsidR="00160703" w:rsidRDefault="00160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CEA46" w14:textId="72A95E21" w:rsidR="00271008" w:rsidRDefault="00271008">
    <w:pPr>
      <w:pStyle w:val="ab"/>
      <w:jc w:val="center"/>
    </w:pPr>
    <w:r>
      <w:fldChar w:fldCharType="begin"/>
    </w:r>
    <w:r>
      <w:instrText>PAGE   \* MERGEFORMAT</w:instrText>
    </w:r>
    <w:r>
      <w:fldChar w:fldCharType="separate"/>
    </w:r>
    <w:r w:rsidR="006229ED" w:rsidRPr="006229ED">
      <w:rPr>
        <w:noProof/>
        <w:lang w:val="zh-CN"/>
      </w:rPr>
      <w:t>26</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C88C3B" w14:textId="77777777" w:rsidR="00160703" w:rsidRDefault="00160703">
      <w:r>
        <w:separator/>
      </w:r>
    </w:p>
  </w:footnote>
  <w:footnote w:type="continuationSeparator" w:id="0">
    <w:p w14:paraId="0B959BB5" w14:textId="77777777" w:rsidR="00160703" w:rsidRDefault="001607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84D3" w14:textId="6F5CD7C6" w:rsidR="00271008" w:rsidRDefault="00271008" w:rsidP="00B7439A">
    <w:pPr>
      <w:pStyle w:val="ac"/>
      <w:jc w:val="both"/>
    </w:pPr>
    <w:proofErr w:type="gramStart"/>
    <w:r w:rsidRPr="00754DB4">
      <w:rPr>
        <w:rFonts w:ascii="Arial" w:hAnsi="Arial" w:cs="Arial" w:hint="eastAsia"/>
        <w:szCs w:val="21"/>
      </w:rPr>
      <w:t>富荣富开</w:t>
    </w:r>
    <w:proofErr w:type="gramEnd"/>
    <w:r w:rsidRPr="00754DB4">
      <w:rPr>
        <w:rFonts w:ascii="Arial" w:hAnsi="Arial" w:cs="Arial" w:hint="eastAsia"/>
        <w:szCs w:val="21"/>
      </w:rPr>
      <w:t>1-3</w:t>
    </w:r>
    <w:r w:rsidRPr="00754DB4">
      <w:rPr>
        <w:rFonts w:ascii="Arial" w:hAnsi="Arial" w:cs="Arial" w:hint="eastAsia"/>
        <w:szCs w:val="21"/>
      </w:rPr>
      <w:t>年国开</w:t>
    </w:r>
    <w:proofErr w:type="gramStart"/>
    <w:r w:rsidRPr="00754DB4">
      <w:rPr>
        <w:rFonts w:ascii="Arial" w:hAnsi="Arial" w:cs="Arial" w:hint="eastAsia"/>
        <w:szCs w:val="21"/>
      </w:rPr>
      <w:t>债纯债</w:t>
    </w:r>
    <w:proofErr w:type="gramEnd"/>
    <w:r w:rsidRPr="00754DB4">
      <w:rPr>
        <w:rFonts w:ascii="Arial" w:hAnsi="Arial" w:cs="Arial" w:hint="eastAsia"/>
        <w:szCs w:val="21"/>
      </w:rPr>
      <w:t>债券型证券投资基金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w:t>
    </w:r>
    <w:r>
      <w:rPr>
        <w:rFonts w:ascii="Arial" w:hAnsi="Arial" w:cs="Arial" w:hint="eastAsia"/>
        <w:szCs w:val="21"/>
      </w:rPr>
      <w:t>20</w:t>
    </w:r>
    <w:r w:rsidRPr="00C67D86">
      <w:rPr>
        <w:rFonts w:ascii="Arial" w:hAnsi="Arial" w:cs="Arial" w:hint="eastAsia"/>
        <w:szCs w:val="21"/>
      </w:rPr>
      <w:t>年</w:t>
    </w:r>
    <w:r w:rsidR="002310FF" w:rsidRPr="00C67D86">
      <w:rPr>
        <w:rFonts w:ascii="Arial" w:hAnsi="Arial" w:cs="Arial" w:hint="eastAsia"/>
        <w:szCs w:val="21"/>
      </w:rPr>
      <w:t>第</w:t>
    </w:r>
    <w:r w:rsidR="002310FF">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89E"/>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9C2"/>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721"/>
    <w:rsid w:val="000A1E04"/>
    <w:rsid w:val="000A3463"/>
    <w:rsid w:val="000A3768"/>
    <w:rsid w:val="000A3D3B"/>
    <w:rsid w:val="000A4E32"/>
    <w:rsid w:val="000A4FD7"/>
    <w:rsid w:val="000A4FD8"/>
    <w:rsid w:val="000A5101"/>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2BB"/>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2DE"/>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03"/>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618"/>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1FB1"/>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0FF"/>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3A1"/>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008"/>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97AE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879"/>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3D9"/>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4DEF"/>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9E8"/>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035"/>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4E0F"/>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6C60"/>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158"/>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6C1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2D51"/>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29ED"/>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3C5E"/>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9A0"/>
    <w:rsid w:val="00703E13"/>
    <w:rsid w:val="007040B9"/>
    <w:rsid w:val="0070578C"/>
    <w:rsid w:val="00705B8D"/>
    <w:rsid w:val="007060D6"/>
    <w:rsid w:val="00706827"/>
    <w:rsid w:val="00706E21"/>
    <w:rsid w:val="0070771F"/>
    <w:rsid w:val="007078E1"/>
    <w:rsid w:val="00707939"/>
    <w:rsid w:val="007104D2"/>
    <w:rsid w:val="0071147C"/>
    <w:rsid w:val="00711BCD"/>
    <w:rsid w:val="00711FD8"/>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3280"/>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B77"/>
    <w:rsid w:val="00736C19"/>
    <w:rsid w:val="00736EDD"/>
    <w:rsid w:val="007378F6"/>
    <w:rsid w:val="00737E04"/>
    <w:rsid w:val="00740915"/>
    <w:rsid w:val="007409B1"/>
    <w:rsid w:val="00740A35"/>
    <w:rsid w:val="00740DCF"/>
    <w:rsid w:val="00740DD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BFA"/>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3D"/>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B05"/>
    <w:rsid w:val="00967D9C"/>
    <w:rsid w:val="00971327"/>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DF6"/>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03D"/>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45"/>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DC2"/>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41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1BF"/>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992"/>
    <w:rsid w:val="00AD3B2C"/>
    <w:rsid w:val="00AD3B89"/>
    <w:rsid w:val="00AD4316"/>
    <w:rsid w:val="00AD492A"/>
    <w:rsid w:val="00AD4C95"/>
    <w:rsid w:val="00AD521C"/>
    <w:rsid w:val="00AD53EC"/>
    <w:rsid w:val="00AD5E14"/>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244"/>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65F"/>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099"/>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18E"/>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6D85"/>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9C5"/>
    <w:rsid w:val="00BF2B61"/>
    <w:rsid w:val="00BF2DE1"/>
    <w:rsid w:val="00BF3481"/>
    <w:rsid w:val="00BF3516"/>
    <w:rsid w:val="00BF39FF"/>
    <w:rsid w:val="00BF3E9B"/>
    <w:rsid w:val="00BF4618"/>
    <w:rsid w:val="00BF50A2"/>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9B6"/>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62"/>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3F93"/>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8A8"/>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D04"/>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59C6"/>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5F"/>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5E8"/>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850"/>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B93"/>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1DD2"/>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0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99"/>
    <w:unhideWhenUsed/>
    <w:rsid w:val="00BC7BE7"/>
    <w:pPr>
      <w:ind w:firstLineChars="200" w:firstLine="420"/>
    </w:pPr>
  </w:style>
  <w:style w:type="paragraph" w:styleId="af9">
    <w:name w:val="Revision"/>
    <w:hidden/>
    <w:uiPriority w:val="99"/>
    <w:semiHidden/>
    <w:rsid w:val="00B82099"/>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99"/>
    <w:unhideWhenUsed/>
    <w:rsid w:val="00BC7BE7"/>
    <w:pPr>
      <w:ind w:firstLineChars="200" w:firstLine="420"/>
    </w:pPr>
  </w:style>
  <w:style w:type="paragraph" w:styleId="af9">
    <w:name w:val="Revision"/>
    <w:hidden/>
    <w:uiPriority w:val="99"/>
    <w:semiHidden/>
    <w:rsid w:val="00B8209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lfund.cn" TargetMode="External"/><Relationship Id="rId18" Type="http://schemas.openxmlformats.org/officeDocument/2006/relationships/hyperlink" Target="http://www.zhixin-inv.com"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5ifund.com" TargetMode="External"/><Relationship Id="rId17" Type="http://schemas.openxmlformats.org/officeDocument/2006/relationships/hyperlink" Target="http://www.snjijin" TargetMode="Externa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und123.cn" TargetMode="External"/><Relationship Id="rId5" Type="http://schemas.microsoft.com/office/2007/relationships/stylesWithEffects" Target="stylesWithEffects.xml"/><Relationship Id="rId15" Type="http://schemas.openxmlformats.org/officeDocument/2006/relationships/hyperlink" Target="http://danjuanapp.com/" TargetMode="External"/><Relationship Id="rId23" Type="http://schemas.openxmlformats.org/officeDocument/2006/relationships/theme" Target="theme/theme1.xml"/><Relationship Id="rId10" Type="http://schemas.openxmlformats.org/officeDocument/2006/relationships/hyperlink" Target="http://www.furamc.com.cn" TargetMode="External"/><Relationship Id="rId19"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jmmw.com"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9DA44B-9A38-489E-B115-D6D7E8DB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26</Pages>
  <Words>2541</Words>
  <Characters>14486</Characters>
  <Application>Microsoft Office Word</Application>
  <DocSecurity>0</DocSecurity>
  <Lines>120</Lines>
  <Paragraphs>33</Paragraphs>
  <ScaleCrop>false</ScaleCrop>
  <Company>Microsoft</Company>
  <LinksUpToDate>false</LinksUpToDate>
  <CharactersWithSpaces>16994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徐铮</cp:lastModifiedBy>
  <cp:revision>18</cp:revision>
  <cp:lastPrinted>2016-08-24T01:43:00Z</cp:lastPrinted>
  <dcterms:created xsi:type="dcterms:W3CDTF">2020-05-18T00:50:00Z</dcterms:created>
  <dcterms:modified xsi:type="dcterms:W3CDTF">2020-05-19T03:06:00Z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