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323" w:rsidRDefault="00C479EB">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Pr>
          <w:rFonts w:ascii="Verdana" w:eastAsia="宋体" w:hAnsi="Verdana" w:cs="宋体" w:hint="eastAsia"/>
          <w:b/>
          <w:bCs/>
          <w:kern w:val="36"/>
          <w:sz w:val="39"/>
          <w:szCs w:val="39"/>
        </w:rPr>
        <w:t>安信证券股份有限公司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Pr>
          <w:rFonts w:ascii="宋体" w:eastAsia="宋体" w:hAnsi="宋体" w:cs="Calibri" w:hint="eastAsia"/>
          <w:bCs/>
          <w:color w:val="000000"/>
          <w:kern w:val="0"/>
          <w:szCs w:val="21"/>
        </w:rPr>
        <w:t>安信证券股份有限公司</w:t>
      </w:r>
      <w:r>
        <w:rPr>
          <w:rFonts w:ascii="宋体" w:eastAsia="宋体" w:hAnsi="宋体" w:cs="Calibri" w:hint="eastAsia"/>
          <w:color w:val="000000"/>
          <w:kern w:val="0"/>
          <w:szCs w:val="21"/>
        </w:rPr>
        <w:t>（以下简称“</w:t>
      </w:r>
      <w:r>
        <w:rPr>
          <w:rFonts w:ascii="宋体" w:eastAsia="宋体" w:hAnsi="宋体" w:cs="Calibri" w:hint="eastAsia"/>
          <w:bCs/>
          <w:color w:val="000000"/>
          <w:kern w:val="0"/>
          <w:szCs w:val="21"/>
        </w:rPr>
        <w:t>安信证券</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w:t>
      </w:r>
      <w:r>
        <w:rPr>
          <w:rFonts w:ascii="宋体" w:eastAsia="宋体" w:hAnsi="宋体" w:cs="Calibri" w:hint="eastAsia"/>
          <w:color w:val="000000"/>
          <w:kern w:val="0"/>
          <w:szCs w:val="21"/>
        </w:rPr>
        <w:t>20年1月9日起新增委托</w:t>
      </w:r>
      <w:r>
        <w:rPr>
          <w:rFonts w:ascii="宋体" w:eastAsia="宋体" w:hAnsi="宋体" w:cs="Calibri" w:hint="eastAsia"/>
          <w:bCs/>
          <w:color w:val="000000"/>
          <w:kern w:val="0"/>
          <w:szCs w:val="21"/>
        </w:rPr>
        <w:t>安信证券股份有限公司</w:t>
      </w:r>
      <w:r>
        <w:rPr>
          <w:rFonts w:ascii="宋体" w:eastAsia="宋体" w:hAnsi="宋体" w:cs="Calibri" w:hint="eastAsia"/>
          <w:color w:val="000000"/>
          <w:kern w:val="0"/>
          <w:szCs w:val="21"/>
        </w:rPr>
        <w:t>旗下部分基金并开通基金“定期定额投资业务”和基金转换业务，具体的业务流程、办理时间和办理方式以</w:t>
      </w:r>
      <w:r>
        <w:rPr>
          <w:rFonts w:ascii="宋体" w:eastAsia="宋体" w:hAnsi="宋体" w:cs="Calibri" w:hint="eastAsia"/>
          <w:bCs/>
          <w:color w:val="000000"/>
          <w:kern w:val="0"/>
          <w:szCs w:val="21"/>
        </w:rPr>
        <w:t>安信证券</w:t>
      </w:r>
      <w:r>
        <w:rPr>
          <w:rFonts w:ascii="宋体" w:eastAsia="宋体" w:hAnsi="宋体" w:cs="Calibri" w:hint="eastAsia"/>
          <w:color w:val="000000"/>
          <w:kern w:val="0"/>
          <w:szCs w:val="21"/>
        </w:rPr>
        <w:t>的规定为准。现将相关事项公告如下：</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一、新增安信证券为销售机构</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C25323" w:rsidRDefault="00C479EB">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混合型证券投资基金（基金代码：A类005164、C类005165）；</w:t>
      </w:r>
    </w:p>
    <w:p w:rsidR="00C25323" w:rsidRDefault="00C479EB">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）富荣中证500指数增强型证券投资基金（基金代码：A类004790、C类004791）；</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300指数增强型证券投资基金（基金代码：A类004788、C类004789）；</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债券型证券投资基金（基金代码：A类006488、C类007907）；</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（12）富</w:t>
      </w:r>
      <w:proofErr w:type="gramStart"/>
      <w:r>
        <w:rPr>
          <w:rFonts w:ascii="宋体" w:eastAsia="宋体" w:hAnsi="宋体" w:cs="Calibri" w:hint="eastAsia"/>
          <w:color w:val="000000"/>
          <w:kern w:val="0"/>
          <w:szCs w:val="21"/>
        </w:rPr>
        <w:t>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债券型证券投资基金（基金代码：006613）。</w:t>
      </w:r>
    </w:p>
    <w:p w:rsidR="00C25323" w:rsidRDefault="00C25323">
      <w:pPr>
        <w:widowControl/>
        <w:shd w:val="clear" w:color="auto" w:fill="FFFFFF"/>
        <w:spacing w:line="360" w:lineRule="auto"/>
        <w:jc w:val="left"/>
        <w:rPr>
          <w:rFonts w:ascii="宋体" w:eastAsia="宋体" w:hAnsi="宋体" w:cs="Calibri"/>
          <w:color w:val="000000"/>
          <w:kern w:val="0"/>
          <w:szCs w:val="21"/>
        </w:rPr>
      </w:pP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25323" w:rsidRDefault="00C479EB">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销售机构名称：</w:t>
      </w:r>
      <w:r>
        <w:rPr>
          <w:rFonts w:ascii="宋体" w:eastAsia="宋体" w:hAnsi="宋体" w:cs="Calibri" w:hint="eastAsia"/>
          <w:bCs/>
          <w:color w:val="000000"/>
          <w:kern w:val="0"/>
          <w:szCs w:val="21"/>
        </w:rPr>
        <w:t>安信证券股份有限公司</w:t>
      </w:r>
    </w:p>
    <w:p w:rsidR="00C25323" w:rsidRPr="000E1539" w:rsidRDefault="00C479EB">
      <w:pPr>
        <w:widowControl/>
        <w:spacing w:line="360" w:lineRule="auto"/>
        <w:ind w:leftChars="200" w:left="420"/>
        <w:jc w:val="left"/>
        <w:rPr>
          <w:rFonts w:ascii="宋体" w:eastAsia="宋体" w:hAnsi="宋体" w:cs="Calibri"/>
          <w:color w:val="000000"/>
          <w:kern w:val="0"/>
          <w:szCs w:val="21"/>
        </w:rPr>
      </w:pPr>
      <w:r w:rsidRPr="000E1539">
        <w:rPr>
          <w:rFonts w:ascii="宋体" w:eastAsia="宋体" w:hAnsi="宋体" w:cs="Calibri" w:hint="eastAsia"/>
          <w:color w:val="000000"/>
          <w:kern w:val="0"/>
          <w:szCs w:val="21"/>
        </w:rPr>
        <w:t>注册</w:t>
      </w:r>
      <w:r w:rsidRPr="000E1539">
        <w:rPr>
          <w:rFonts w:ascii="宋体" w:eastAsia="宋体" w:hAnsi="宋体" w:cs="Calibri"/>
          <w:color w:val="000000"/>
          <w:kern w:val="0"/>
          <w:szCs w:val="21"/>
        </w:rPr>
        <w:t xml:space="preserve">地址: </w:t>
      </w:r>
      <w:r w:rsidRPr="000E1539">
        <w:rPr>
          <w:rFonts w:ascii="宋体" w:eastAsia="宋体" w:hAnsi="宋体" w:cs="Calibri" w:hint="eastAsia"/>
          <w:color w:val="000000"/>
          <w:kern w:val="0"/>
          <w:szCs w:val="21"/>
        </w:rPr>
        <w:t>深圳市福田区金田路4018号安联大厦35层、28层A02单元</w:t>
      </w:r>
    </w:p>
    <w:p w:rsidR="00C25323" w:rsidRPr="000E1539" w:rsidRDefault="00C479EB">
      <w:pPr>
        <w:widowControl/>
        <w:spacing w:line="360" w:lineRule="auto"/>
        <w:ind w:leftChars="200" w:left="420"/>
        <w:jc w:val="left"/>
        <w:rPr>
          <w:rFonts w:ascii="宋体" w:eastAsia="宋体" w:hAnsi="宋体" w:cs="Calibri"/>
          <w:color w:val="000000"/>
          <w:kern w:val="0"/>
          <w:szCs w:val="21"/>
        </w:rPr>
      </w:pPr>
      <w:r w:rsidRPr="000E1539">
        <w:rPr>
          <w:rFonts w:ascii="宋体" w:eastAsia="宋体" w:hAnsi="宋体" w:cs="Calibri" w:hint="eastAsia"/>
          <w:color w:val="000000"/>
          <w:kern w:val="0"/>
          <w:szCs w:val="21"/>
        </w:rPr>
        <w:t>办公地址</w:t>
      </w:r>
      <w:r w:rsidRPr="000E1539">
        <w:rPr>
          <w:rFonts w:ascii="宋体" w:eastAsia="宋体" w:hAnsi="宋体" w:cs="Calibri"/>
          <w:color w:val="000000"/>
          <w:kern w:val="0"/>
          <w:szCs w:val="21"/>
        </w:rPr>
        <w:t>：</w:t>
      </w:r>
      <w:r w:rsidRPr="000E1539">
        <w:rPr>
          <w:rFonts w:ascii="宋体" w:eastAsia="宋体" w:hAnsi="宋体" w:cs="Calibri" w:hint="eastAsia"/>
          <w:color w:val="000000"/>
          <w:kern w:val="0"/>
          <w:szCs w:val="21"/>
        </w:rPr>
        <w:t xml:space="preserve">深圳市福田区金田路4018号安联大厦35层、28层A02单元 </w:t>
      </w:r>
    </w:p>
    <w:p w:rsidR="00C25323" w:rsidRPr="000E1539" w:rsidRDefault="00C479EB">
      <w:pPr>
        <w:widowControl/>
        <w:spacing w:line="360" w:lineRule="auto"/>
        <w:ind w:leftChars="200" w:left="420"/>
        <w:jc w:val="left"/>
        <w:rPr>
          <w:rFonts w:ascii="宋体" w:eastAsia="宋体" w:hAnsi="宋体" w:cs="Calibri"/>
          <w:color w:val="000000"/>
          <w:kern w:val="0"/>
          <w:szCs w:val="21"/>
        </w:rPr>
      </w:pPr>
      <w:r w:rsidRPr="000E1539">
        <w:rPr>
          <w:rFonts w:ascii="宋体" w:eastAsia="宋体" w:hAnsi="宋体" w:cs="Calibri" w:hint="eastAsia"/>
          <w:color w:val="000000"/>
          <w:kern w:val="0"/>
          <w:szCs w:val="21"/>
        </w:rPr>
        <w:t xml:space="preserve">法定代表人：王连志 </w:t>
      </w:r>
    </w:p>
    <w:p w:rsidR="00C25323" w:rsidRPr="000E1539" w:rsidRDefault="00C479EB">
      <w:pPr>
        <w:widowControl/>
        <w:spacing w:line="360" w:lineRule="auto"/>
        <w:ind w:leftChars="200" w:left="420"/>
        <w:jc w:val="left"/>
        <w:rPr>
          <w:rFonts w:ascii="宋体" w:eastAsia="宋体" w:hAnsi="宋体" w:cs="Calibri"/>
          <w:color w:val="000000"/>
          <w:kern w:val="0"/>
          <w:szCs w:val="21"/>
        </w:rPr>
      </w:pPr>
      <w:r w:rsidRPr="000E1539">
        <w:rPr>
          <w:rFonts w:ascii="宋体" w:eastAsia="宋体" w:hAnsi="宋体" w:cs="Calibri" w:hint="eastAsia"/>
          <w:color w:val="000000"/>
          <w:kern w:val="0"/>
          <w:szCs w:val="21"/>
        </w:rPr>
        <w:t xml:space="preserve">联系人：陈剑虹 </w:t>
      </w:r>
    </w:p>
    <w:p w:rsidR="00C25323" w:rsidRPr="000E1539" w:rsidRDefault="00C479EB">
      <w:pPr>
        <w:widowControl/>
        <w:spacing w:line="360" w:lineRule="auto"/>
        <w:ind w:leftChars="200" w:left="420"/>
        <w:jc w:val="left"/>
        <w:rPr>
          <w:rFonts w:ascii="宋体" w:eastAsia="宋体" w:hAnsi="宋体" w:cs="Calibri"/>
          <w:color w:val="000000"/>
          <w:kern w:val="0"/>
          <w:szCs w:val="21"/>
        </w:rPr>
      </w:pPr>
      <w:r w:rsidRPr="000E1539">
        <w:rPr>
          <w:rFonts w:ascii="宋体" w:eastAsia="宋体" w:hAnsi="宋体" w:cs="Calibri" w:hint="eastAsia"/>
          <w:color w:val="000000"/>
          <w:kern w:val="0"/>
          <w:szCs w:val="21"/>
        </w:rPr>
        <w:t>电话：0755-82558305</w:t>
      </w:r>
    </w:p>
    <w:p w:rsidR="00C25323" w:rsidRPr="000E1539" w:rsidRDefault="00C479EB">
      <w:pPr>
        <w:widowControl/>
        <w:spacing w:line="360" w:lineRule="auto"/>
        <w:ind w:leftChars="200" w:left="420"/>
        <w:jc w:val="left"/>
        <w:rPr>
          <w:rFonts w:ascii="宋体" w:eastAsia="宋体" w:hAnsi="宋体" w:cs="Calibri"/>
          <w:color w:val="000000"/>
          <w:kern w:val="0"/>
          <w:szCs w:val="21"/>
        </w:rPr>
      </w:pPr>
      <w:r w:rsidRPr="000E1539">
        <w:rPr>
          <w:rFonts w:ascii="宋体" w:eastAsia="宋体" w:hAnsi="宋体" w:cs="Calibri" w:hint="eastAsia"/>
          <w:color w:val="000000"/>
          <w:kern w:val="0"/>
          <w:szCs w:val="21"/>
        </w:rPr>
        <w:t>客户服务电话：95517</w:t>
      </w:r>
    </w:p>
    <w:p w:rsidR="00C25323" w:rsidRDefault="00C479EB">
      <w:pPr>
        <w:widowControl/>
        <w:spacing w:line="360" w:lineRule="auto"/>
        <w:jc w:val="left"/>
        <w:rPr>
          <w:rFonts w:ascii="宋体" w:eastAsia="宋体" w:hAnsi="宋体" w:cs="Calibri"/>
          <w:color w:val="000000"/>
          <w:kern w:val="0"/>
          <w:szCs w:val="21"/>
        </w:rPr>
      </w:pPr>
      <w:r w:rsidRPr="000E1539">
        <w:rPr>
          <w:rFonts w:ascii="宋体" w:eastAsia="宋体" w:hAnsi="宋体" w:cs="Calibri"/>
          <w:color w:val="000000"/>
          <w:kern w:val="0"/>
          <w:szCs w:val="21"/>
        </w:rPr>
        <w:t xml:space="preserve">    </w:t>
      </w:r>
      <w:r w:rsidRPr="000E1539">
        <w:rPr>
          <w:rFonts w:ascii="宋体" w:eastAsia="宋体" w:hAnsi="宋体" w:cs="Calibri" w:hint="eastAsia"/>
          <w:color w:val="000000"/>
          <w:kern w:val="0"/>
          <w:szCs w:val="21"/>
        </w:rPr>
        <w:t>网址：http://www.essence.com.cn/</w:t>
      </w:r>
    </w:p>
    <w:p w:rsidR="00C25323" w:rsidRDefault="00C25323">
      <w:pPr>
        <w:widowControl/>
        <w:spacing w:line="360" w:lineRule="auto"/>
        <w:jc w:val="left"/>
        <w:rPr>
          <w:rFonts w:ascii="宋体" w:eastAsia="宋体" w:hAnsi="宋体" w:cs="Calibri"/>
          <w:color w:val="000000"/>
          <w:kern w:val="0"/>
          <w:szCs w:val="21"/>
        </w:rPr>
      </w:pPr>
    </w:p>
    <w:p w:rsidR="00C25323" w:rsidRDefault="00C479E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二、通过安信证券开通上述基金定期定额投资业务</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安信证券提交申请，约定每期扣款时间、扣款金额及扣款方式，由安信证券于约定扣款日在投资者指定的资金账户内自动完成扣款以及基金申购业务。投资者在办理定期定额投资业务的同时，仍然可以进行日常申购、赎回业务。</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投资者可以与安信证券约定每期固定扣款金额，</w:t>
      </w:r>
      <w:proofErr w:type="gramStart"/>
      <w:r w:rsidR="007C4ADE">
        <w:rPr>
          <w:rFonts w:ascii="宋体" w:eastAsia="宋体" w:hAnsi="宋体" w:cs="Calibri" w:hint="eastAsia"/>
          <w:color w:val="000000"/>
          <w:kern w:val="0"/>
          <w:szCs w:val="21"/>
        </w:rPr>
        <w:t>除</w:t>
      </w:r>
      <w:r w:rsidR="007C4ADE" w:rsidRPr="007C4ADE">
        <w:rPr>
          <w:rFonts w:ascii="宋体" w:eastAsia="宋体" w:hAnsi="宋体" w:cs="Calibri" w:hint="eastAsia"/>
          <w:color w:val="000000"/>
          <w:kern w:val="0"/>
          <w:szCs w:val="21"/>
        </w:rPr>
        <w:t>富荣</w:t>
      </w:r>
      <w:proofErr w:type="gramEnd"/>
      <w:r w:rsidR="007C4ADE" w:rsidRPr="007C4ADE">
        <w:rPr>
          <w:rFonts w:ascii="宋体" w:eastAsia="宋体" w:hAnsi="宋体" w:cs="Calibri" w:hint="eastAsia"/>
          <w:color w:val="000000"/>
          <w:kern w:val="0"/>
          <w:szCs w:val="21"/>
        </w:rPr>
        <w:t>货币市场基金（基金代码：A类003467、B类003468）</w:t>
      </w:r>
      <w:r>
        <w:rPr>
          <w:rFonts w:ascii="宋体" w:eastAsia="宋体" w:hAnsi="宋体" w:cs="Calibri" w:hint="eastAsia"/>
          <w:color w:val="000000"/>
          <w:kern w:val="0"/>
          <w:szCs w:val="21"/>
        </w:rPr>
        <w:t>每期最低申购金额为人民币</w:t>
      </w:r>
      <w:r>
        <w:rPr>
          <w:rFonts w:ascii="宋体" w:eastAsia="宋体" w:hAnsi="宋体" w:cs="Calibri"/>
          <w:color w:val="000000"/>
          <w:kern w:val="0"/>
          <w:szCs w:val="21"/>
        </w:rPr>
        <w:t>1</w:t>
      </w:r>
      <w:r>
        <w:rPr>
          <w:rFonts w:ascii="宋体" w:eastAsia="宋体" w:hAnsi="宋体" w:cs="Calibri" w:hint="eastAsia"/>
          <w:color w:val="000000"/>
          <w:kern w:val="0"/>
          <w:szCs w:val="21"/>
        </w:rPr>
        <w:t>00元（含申购手续费）</w:t>
      </w:r>
      <w:r w:rsidR="00534A86">
        <w:rPr>
          <w:rFonts w:ascii="宋体" w:eastAsia="宋体" w:hAnsi="宋体" w:cs="Calibri" w:hint="eastAsia"/>
          <w:color w:val="000000"/>
          <w:kern w:val="0"/>
          <w:szCs w:val="21"/>
        </w:rPr>
        <w:t>,</w:t>
      </w:r>
      <w:r w:rsidR="007C4ADE">
        <w:rPr>
          <w:rFonts w:ascii="宋体" w:eastAsia="宋体" w:hAnsi="宋体" w:cs="Calibri" w:hint="eastAsia"/>
          <w:color w:val="000000"/>
          <w:kern w:val="0"/>
          <w:szCs w:val="21"/>
        </w:rPr>
        <w:t>其他基金产品每期最低申购金额为人民币1元</w:t>
      </w:r>
      <w:r>
        <w:rPr>
          <w:rFonts w:ascii="宋体" w:eastAsia="宋体" w:hAnsi="宋体" w:cs="Calibri" w:hint="eastAsia"/>
          <w:color w:val="000000"/>
          <w:kern w:val="0"/>
          <w:szCs w:val="21"/>
        </w:rPr>
        <w:t>，且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设定级差及累计申购限额。安信证券定期自动代投资者提交的申购金额，应与投资者原定期定额投资业务开通申请中填写的申购金额一致。</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、有关定期定额投资业务的具体业务办理规则和程序请遵循安信证券的有关规定。</w:t>
      </w:r>
    </w:p>
    <w:p w:rsidR="00C25323" w:rsidRDefault="00C479EB">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25323" w:rsidRDefault="00C479EB">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三、通过安信证券开通基金转换业务</w:t>
      </w:r>
    </w:p>
    <w:p w:rsidR="00C25323" w:rsidRDefault="00C479EB">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w:t>
      </w:r>
      <w:r>
        <w:rPr>
          <w:rFonts w:cs="Calibri" w:hint="eastAsia"/>
          <w:color w:val="000000"/>
          <w:sz w:val="21"/>
          <w:szCs w:val="21"/>
        </w:rPr>
        <w:t>20年1月9日起在安信证券开通上述基金之间的转换业务。</w:t>
      </w:r>
    </w:p>
    <w:p w:rsidR="00C25323" w:rsidRDefault="00C479EB">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C25323" w:rsidRDefault="00C479EB">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投资者申请基金转换时应遵循安信证券的规定提交业务申请。</w:t>
      </w:r>
    </w:p>
    <w:p w:rsidR="00C25323" w:rsidRDefault="00C479EB">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25323" w:rsidRDefault="00C479EB">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关于基金转换业务的费率计算及规则请另行参见本公司信息披露文件</w:t>
      </w:r>
      <w:proofErr w:type="gramStart"/>
      <w:r>
        <w:rPr>
          <w:rFonts w:cs="Calibri" w:hint="eastAsia"/>
          <w:color w:val="000000"/>
          <w:sz w:val="21"/>
          <w:szCs w:val="21"/>
        </w:rPr>
        <w:t>及官网刊登</w:t>
      </w:r>
      <w:proofErr w:type="gramEnd"/>
      <w:r>
        <w:rPr>
          <w:rFonts w:cs="Calibri" w:hint="eastAsia"/>
          <w:color w:val="000000"/>
          <w:sz w:val="21"/>
          <w:szCs w:val="21"/>
        </w:rPr>
        <w:t>的业务规则。</w:t>
      </w:r>
    </w:p>
    <w:p w:rsidR="00C25323" w:rsidRDefault="00C25323">
      <w:pPr>
        <w:widowControl/>
        <w:shd w:val="clear" w:color="auto" w:fill="FFFFFF"/>
        <w:spacing w:line="360" w:lineRule="auto"/>
        <w:ind w:firstLine="480"/>
        <w:jc w:val="left"/>
        <w:rPr>
          <w:rFonts w:ascii="宋体" w:eastAsia="宋体" w:hAnsi="宋体" w:cs="Calibri"/>
          <w:color w:val="000000"/>
          <w:kern w:val="0"/>
          <w:szCs w:val="21"/>
        </w:rPr>
      </w:pP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安信证券股份有限公司</w:t>
      </w:r>
    </w:p>
    <w:p w:rsidR="00C25323" w:rsidRPr="000E1539" w:rsidRDefault="00C479EB">
      <w:pPr>
        <w:widowControl/>
        <w:spacing w:line="360" w:lineRule="auto"/>
        <w:ind w:leftChars="200" w:left="420"/>
        <w:jc w:val="left"/>
        <w:rPr>
          <w:rFonts w:ascii="宋体" w:eastAsia="宋体" w:hAnsi="宋体" w:cs="Calibri"/>
          <w:color w:val="000000"/>
          <w:kern w:val="0"/>
          <w:szCs w:val="21"/>
        </w:rPr>
      </w:pPr>
      <w:r w:rsidRPr="000E1539">
        <w:rPr>
          <w:rFonts w:ascii="宋体" w:eastAsia="宋体" w:hAnsi="宋体" w:cs="Calibri" w:hint="eastAsia"/>
          <w:color w:val="000000"/>
          <w:kern w:val="0"/>
          <w:szCs w:val="21"/>
        </w:rPr>
        <w:t>客服电话：95517</w:t>
      </w:r>
      <w:bookmarkStart w:id="0" w:name="_GoBack"/>
      <w:bookmarkEnd w:id="0"/>
    </w:p>
    <w:p w:rsidR="00C25323" w:rsidRDefault="00C479EB">
      <w:pPr>
        <w:widowControl/>
        <w:spacing w:line="360" w:lineRule="auto"/>
        <w:ind w:leftChars="200" w:left="420"/>
        <w:jc w:val="left"/>
        <w:rPr>
          <w:rFonts w:ascii="宋体" w:eastAsia="宋体" w:hAnsi="宋体" w:cs="Calibri"/>
          <w:color w:val="000000"/>
          <w:kern w:val="0"/>
          <w:szCs w:val="21"/>
        </w:rPr>
      </w:pPr>
      <w:r w:rsidRPr="000E1539">
        <w:rPr>
          <w:rFonts w:ascii="宋体" w:eastAsia="宋体" w:hAnsi="宋体" w:cs="Calibri" w:hint="eastAsia"/>
          <w:color w:val="000000"/>
          <w:kern w:val="0"/>
          <w:szCs w:val="21"/>
        </w:rPr>
        <w:t>公司网站：http://www.essence.com.cn/</w:t>
      </w:r>
    </w:p>
    <w:p w:rsidR="00C25323" w:rsidRDefault="00C25323">
      <w:pPr>
        <w:widowControl/>
        <w:shd w:val="clear" w:color="auto" w:fill="FFFFFF"/>
        <w:spacing w:line="360" w:lineRule="auto"/>
        <w:jc w:val="left"/>
        <w:rPr>
          <w:rFonts w:ascii="宋体" w:eastAsia="宋体" w:hAnsi="宋体" w:cs="Calibri"/>
          <w:color w:val="000000"/>
          <w:kern w:val="0"/>
          <w:szCs w:val="21"/>
        </w:rPr>
      </w:pP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25323" w:rsidRDefault="00C479E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25323" w:rsidRDefault="00C479EB">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C25323" w:rsidRDefault="00C479EB">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C25323" w:rsidRDefault="00C479EB">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25323" w:rsidRDefault="00C479EB">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二○二○年</w:t>
      </w:r>
      <w:r w:rsidR="00A61174">
        <w:rPr>
          <w:rFonts w:ascii="宋体" w:eastAsia="宋体" w:hAnsi="宋体" w:cs="Calibri" w:hint="eastAsia"/>
          <w:color w:val="000000"/>
          <w:kern w:val="0"/>
          <w:szCs w:val="21"/>
        </w:rPr>
        <w:t>一月九日</w:t>
      </w:r>
    </w:p>
    <w:sectPr w:rsidR="00C25323" w:rsidSect="00C253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0745" w:rsidRDefault="00350745" w:rsidP="000E1539">
      <w:r>
        <w:separator/>
      </w:r>
    </w:p>
  </w:endnote>
  <w:endnote w:type="continuationSeparator" w:id="0">
    <w:p w:rsidR="00350745" w:rsidRDefault="00350745" w:rsidP="000E15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0745" w:rsidRDefault="00350745" w:rsidP="000E1539">
      <w:r>
        <w:separator/>
      </w:r>
    </w:p>
  </w:footnote>
  <w:footnote w:type="continuationSeparator" w:id="0">
    <w:p w:rsidR="00350745" w:rsidRDefault="00350745" w:rsidP="000E15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45D6"/>
    <w:rsid w:val="000866CD"/>
    <w:rsid w:val="000A37C3"/>
    <w:rsid w:val="000C2998"/>
    <w:rsid w:val="000C4780"/>
    <w:rsid w:val="000D3390"/>
    <w:rsid w:val="000D435D"/>
    <w:rsid w:val="000E0433"/>
    <w:rsid w:val="000E1539"/>
    <w:rsid w:val="000F38A5"/>
    <w:rsid w:val="000F45A7"/>
    <w:rsid w:val="000F55D3"/>
    <w:rsid w:val="000F7A99"/>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E2726"/>
    <w:rsid w:val="001F5024"/>
    <w:rsid w:val="001F7AF7"/>
    <w:rsid w:val="00211961"/>
    <w:rsid w:val="00222108"/>
    <w:rsid w:val="00231B53"/>
    <w:rsid w:val="00273DA4"/>
    <w:rsid w:val="0029219E"/>
    <w:rsid w:val="002A313C"/>
    <w:rsid w:val="002D7C8B"/>
    <w:rsid w:val="002E39DF"/>
    <w:rsid w:val="00307FB6"/>
    <w:rsid w:val="003157F5"/>
    <w:rsid w:val="003158A0"/>
    <w:rsid w:val="0032369D"/>
    <w:rsid w:val="003245A6"/>
    <w:rsid w:val="00335551"/>
    <w:rsid w:val="00350745"/>
    <w:rsid w:val="003648F6"/>
    <w:rsid w:val="00364C31"/>
    <w:rsid w:val="00382A5D"/>
    <w:rsid w:val="003A65B9"/>
    <w:rsid w:val="003C4AD5"/>
    <w:rsid w:val="00407342"/>
    <w:rsid w:val="0041332B"/>
    <w:rsid w:val="004228D4"/>
    <w:rsid w:val="00431B29"/>
    <w:rsid w:val="00432895"/>
    <w:rsid w:val="00444DE4"/>
    <w:rsid w:val="00493B0F"/>
    <w:rsid w:val="00496ADA"/>
    <w:rsid w:val="00497AE9"/>
    <w:rsid w:val="004A0701"/>
    <w:rsid w:val="004A78C5"/>
    <w:rsid w:val="004B521F"/>
    <w:rsid w:val="004B67F3"/>
    <w:rsid w:val="004C1531"/>
    <w:rsid w:val="004E6304"/>
    <w:rsid w:val="00506369"/>
    <w:rsid w:val="00510AEC"/>
    <w:rsid w:val="00524EFE"/>
    <w:rsid w:val="00531823"/>
    <w:rsid w:val="00534A86"/>
    <w:rsid w:val="00540B51"/>
    <w:rsid w:val="00540EA3"/>
    <w:rsid w:val="005516CE"/>
    <w:rsid w:val="00564E78"/>
    <w:rsid w:val="00570146"/>
    <w:rsid w:val="00576669"/>
    <w:rsid w:val="00584F5E"/>
    <w:rsid w:val="00586C7A"/>
    <w:rsid w:val="00594C54"/>
    <w:rsid w:val="00595635"/>
    <w:rsid w:val="005A2A8F"/>
    <w:rsid w:val="005A730C"/>
    <w:rsid w:val="005B1D53"/>
    <w:rsid w:val="005B4903"/>
    <w:rsid w:val="005B5CED"/>
    <w:rsid w:val="005E224D"/>
    <w:rsid w:val="005E26B5"/>
    <w:rsid w:val="005F0FF9"/>
    <w:rsid w:val="00606D4F"/>
    <w:rsid w:val="00624915"/>
    <w:rsid w:val="00626DF6"/>
    <w:rsid w:val="00634A21"/>
    <w:rsid w:val="0065319A"/>
    <w:rsid w:val="006568AE"/>
    <w:rsid w:val="00662005"/>
    <w:rsid w:val="00665D00"/>
    <w:rsid w:val="006670A6"/>
    <w:rsid w:val="006715C2"/>
    <w:rsid w:val="00686AEB"/>
    <w:rsid w:val="00686CC9"/>
    <w:rsid w:val="00692B3F"/>
    <w:rsid w:val="006A0E1E"/>
    <w:rsid w:val="006A5027"/>
    <w:rsid w:val="006A79EC"/>
    <w:rsid w:val="006C3287"/>
    <w:rsid w:val="006C3525"/>
    <w:rsid w:val="006F4B7D"/>
    <w:rsid w:val="00705727"/>
    <w:rsid w:val="00750AA8"/>
    <w:rsid w:val="00762507"/>
    <w:rsid w:val="00782179"/>
    <w:rsid w:val="007872D0"/>
    <w:rsid w:val="007A2D93"/>
    <w:rsid w:val="007C4ADE"/>
    <w:rsid w:val="007C6EB5"/>
    <w:rsid w:val="007E429E"/>
    <w:rsid w:val="007E6C57"/>
    <w:rsid w:val="007F0B92"/>
    <w:rsid w:val="007F1B88"/>
    <w:rsid w:val="00815249"/>
    <w:rsid w:val="00817554"/>
    <w:rsid w:val="00835926"/>
    <w:rsid w:val="00846E74"/>
    <w:rsid w:val="00847904"/>
    <w:rsid w:val="00850F93"/>
    <w:rsid w:val="00862A8E"/>
    <w:rsid w:val="00881E6A"/>
    <w:rsid w:val="0088331C"/>
    <w:rsid w:val="00885459"/>
    <w:rsid w:val="00891162"/>
    <w:rsid w:val="008B7D62"/>
    <w:rsid w:val="008F297F"/>
    <w:rsid w:val="008F4AC6"/>
    <w:rsid w:val="00904391"/>
    <w:rsid w:val="009167E2"/>
    <w:rsid w:val="00917F6C"/>
    <w:rsid w:val="0092733B"/>
    <w:rsid w:val="00957396"/>
    <w:rsid w:val="00960151"/>
    <w:rsid w:val="009678FB"/>
    <w:rsid w:val="009816CB"/>
    <w:rsid w:val="00982575"/>
    <w:rsid w:val="00984BC3"/>
    <w:rsid w:val="009927DC"/>
    <w:rsid w:val="0099332B"/>
    <w:rsid w:val="009C27D6"/>
    <w:rsid w:val="009C70A8"/>
    <w:rsid w:val="009E5DC3"/>
    <w:rsid w:val="009F45B5"/>
    <w:rsid w:val="00A066C7"/>
    <w:rsid w:val="00A145CB"/>
    <w:rsid w:val="00A1468E"/>
    <w:rsid w:val="00A2059D"/>
    <w:rsid w:val="00A4417E"/>
    <w:rsid w:val="00A4467A"/>
    <w:rsid w:val="00A47EEB"/>
    <w:rsid w:val="00A534AC"/>
    <w:rsid w:val="00A53889"/>
    <w:rsid w:val="00A60441"/>
    <w:rsid w:val="00A61174"/>
    <w:rsid w:val="00A76ED2"/>
    <w:rsid w:val="00A81542"/>
    <w:rsid w:val="00AA4F88"/>
    <w:rsid w:val="00AA7BAC"/>
    <w:rsid w:val="00AC0F9B"/>
    <w:rsid w:val="00AC2611"/>
    <w:rsid w:val="00AD37E8"/>
    <w:rsid w:val="00AF5292"/>
    <w:rsid w:val="00B013AF"/>
    <w:rsid w:val="00B06163"/>
    <w:rsid w:val="00B103C3"/>
    <w:rsid w:val="00B11191"/>
    <w:rsid w:val="00B40BB8"/>
    <w:rsid w:val="00B4754E"/>
    <w:rsid w:val="00B47DFC"/>
    <w:rsid w:val="00B664EE"/>
    <w:rsid w:val="00B87F62"/>
    <w:rsid w:val="00BA101F"/>
    <w:rsid w:val="00BA2C2B"/>
    <w:rsid w:val="00BB24BB"/>
    <w:rsid w:val="00BB2B6F"/>
    <w:rsid w:val="00BC14D6"/>
    <w:rsid w:val="00BD0CFB"/>
    <w:rsid w:val="00BD2690"/>
    <w:rsid w:val="00BF0517"/>
    <w:rsid w:val="00C031AA"/>
    <w:rsid w:val="00C1570B"/>
    <w:rsid w:val="00C2427A"/>
    <w:rsid w:val="00C25323"/>
    <w:rsid w:val="00C4239D"/>
    <w:rsid w:val="00C479EB"/>
    <w:rsid w:val="00C62665"/>
    <w:rsid w:val="00C66D14"/>
    <w:rsid w:val="00C8577C"/>
    <w:rsid w:val="00C915F4"/>
    <w:rsid w:val="00C92118"/>
    <w:rsid w:val="00C963BF"/>
    <w:rsid w:val="00C97B54"/>
    <w:rsid w:val="00CA386F"/>
    <w:rsid w:val="00CA4CFA"/>
    <w:rsid w:val="00CA5728"/>
    <w:rsid w:val="00CA6C4F"/>
    <w:rsid w:val="00CB23F9"/>
    <w:rsid w:val="00CB4B42"/>
    <w:rsid w:val="00CC2255"/>
    <w:rsid w:val="00CE48D6"/>
    <w:rsid w:val="00CF041F"/>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E022BF"/>
    <w:rsid w:val="00E12E40"/>
    <w:rsid w:val="00E17BC7"/>
    <w:rsid w:val="00E2674D"/>
    <w:rsid w:val="00E4200A"/>
    <w:rsid w:val="00E42FE9"/>
    <w:rsid w:val="00E44BD4"/>
    <w:rsid w:val="00E70217"/>
    <w:rsid w:val="00E83C85"/>
    <w:rsid w:val="00E93D1C"/>
    <w:rsid w:val="00E95FDE"/>
    <w:rsid w:val="00EA291B"/>
    <w:rsid w:val="00ED38AD"/>
    <w:rsid w:val="00EE6842"/>
    <w:rsid w:val="00F00FA0"/>
    <w:rsid w:val="00F07918"/>
    <w:rsid w:val="00F10A28"/>
    <w:rsid w:val="00F32A0E"/>
    <w:rsid w:val="00F36946"/>
    <w:rsid w:val="00F5032A"/>
    <w:rsid w:val="00F534D8"/>
    <w:rsid w:val="00F537EC"/>
    <w:rsid w:val="00F55322"/>
    <w:rsid w:val="00F76845"/>
    <w:rsid w:val="00F86927"/>
    <w:rsid w:val="00FA340E"/>
    <w:rsid w:val="00FA7DDC"/>
    <w:rsid w:val="00FD0E25"/>
    <w:rsid w:val="00FD3084"/>
    <w:rsid w:val="00FF23DB"/>
    <w:rsid w:val="3F672502"/>
    <w:rsid w:val="42233FD9"/>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32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C25323"/>
    <w:rPr>
      <w:b/>
      <w:bCs/>
    </w:rPr>
  </w:style>
  <w:style w:type="paragraph" w:styleId="a4">
    <w:name w:val="annotation text"/>
    <w:basedOn w:val="a"/>
    <w:link w:val="Char0"/>
    <w:uiPriority w:val="99"/>
    <w:unhideWhenUsed/>
    <w:rsid w:val="00C25323"/>
    <w:pPr>
      <w:jc w:val="left"/>
    </w:pPr>
  </w:style>
  <w:style w:type="paragraph" w:styleId="a5">
    <w:name w:val="Document Map"/>
    <w:basedOn w:val="a"/>
    <w:link w:val="Char1"/>
    <w:uiPriority w:val="99"/>
    <w:unhideWhenUsed/>
    <w:rsid w:val="00C25323"/>
    <w:rPr>
      <w:rFonts w:ascii="宋体" w:eastAsia="宋体"/>
      <w:sz w:val="18"/>
      <w:szCs w:val="18"/>
    </w:rPr>
  </w:style>
  <w:style w:type="paragraph" w:styleId="a6">
    <w:name w:val="Balloon Text"/>
    <w:basedOn w:val="a"/>
    <w:link w:val="Char2"/>
    <w:uiPriority w:val="99"/>
    <w:unhideWhenUsed/>
    <w:rsid w:val="00C25323"/>
    <w:rPr>
      <w:sz w:val="18"/>
      <w:szCs w:val="18"/>
    </w:rPr>
  </w:style>
  <w:style w:type="paragraph" w:styleId="a7">
    <w:name w:val="footer"/>
    <w:basedOn w:val="a"/>
    <w:link w:val="Char3"/>
    <w:uiPriority w:val="99"/>
    <w:unhideWhenUsed/>
    <w:rsid w:val="00C25323"/>
    <w:pPr>
      <w:tabs>
        <w:tab w:val="center" w:pos="4153"/>
        <w:tab w:val="right" w:pos="8306"/>
      </w:tabs>
      <w:snapToGrid w:val="0"/>
      <w:jc w:val="left"/>
    </w:pPr>
    <w:rPr>
      <w:sz w:val="18"/>
      <w:szCs w:val="18"/>
    </w:rPr>
  </w:style>
  <w:style w:type="paragraph" w:styleId="a8">
    <w:name w:val="header"/>
    <w:basedOn w:val="a"/>
    <w:link w:val="Char4"/>
    <w:uiPriority w:val="99"/>
    <w:unhideWhenUsed/>
    <w:rsid w:val="00C25323"/>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rsid w:val="00C25323"/>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25323"/>
    <w:rPr>
      <w:color w:val="0000FF"/>
      <w:u w:val="single"/>
    </w:rPr>
  </w:style>
  <w:style w:type="character" w:styleId="ab">
    <w:name w:val="annotation reference"/>
    <w:basedOn w:val="a0"/>
    <w:uiPriority w:val="99"/>
    <w:unhideWhenUsed/>
    <w:rsid w:val="00C25323"/>
    <w:rPr>
      <w:sz w:val="21"/>
      <w:szCs w:val="21"/>
    </w:rPr>
  </w:style>
  <w:style w:type="paragraph" w:customStyle="1" w:styleId="source-date1">
    <w:name w:val="source-date1"/>
    <w:basedOn w:val="a"/>
    <w:rsid w:val="00C25323"/>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25323"/>
  </w:style>
  <w:style w:type="character" w:customStyle="1" w:styleId="Char">
    <w:name w:val="批注主题 Char"/>
    <w:basedOn w:val="Char0"/>
    <w:link w:val="a3"/>
    <w:uiPriority w:val="99"/>
    <w:semiHidden/>
    <w:rsid w:val="00C25323"/>
    <w:rPr>
      <w:b/>
      <w:bCs/>
    </w:rPr>
  </w:style>
  <w:style w:type="character" w:customStyle="1" w:styleId="Char2">
    <w:name w:val="批注框文本 Char"/>
    <w:basedOn w:val="a0"/>
    <w:link w:val="a6"/>
    <w:uiPriority w:val="99"/>
    <w:semiHidden/>
    <w:rsid w:val="00C25323"/>
    <w:rPr>
      <w:sz w:val="18"/>
      <w:szCs w:val="18"/>
    </w:rPr>
  </w:style>
  <w:style w:type="character" w:customStyle="1" w:styleId="Char4">
    <w:name w:val="页眉 Char"/>
    <w:basedOn w:val="a0"/>
    <w:link w:val="a8"/>
    <w:uiPriority w:val="99"/>
    <w:rsid w:val="00C25323"/>
    <w:rPr>
      <w:sz w:val="18"/>
      <w:szCs w:val="18"/>
    </w:rPr>
  </w:style>
  <w:style w:type="character" w:customStyle="1" w:styleId="Char3">
    <w:name w:val="页脚 Char"/>
    <w:basedOn w:val="a0"/>
    <w:link w:val="a7"/>
    <w:uiPriority w:val="99"/>
    <w:rsid w:val="00C25323"/>
    <w:rPr>
      <w:sz w:val="18"/>
      <w:szCs w:val="18"/>
    </w:rPr>
  </w:style>
  <w:style w:type="character" w:customStyle="1" w:styleId="Char1">
    <w:name w:val="文档结构图 Char"/>
    <w:basedOn w:val="a0"/>
    <w:link w:val="a5"/>
    <w:uiPriority w:val="99"/>
    <w:semiHidden/>
    <w:rsid w:val="00C25323"/>
    <w:rPr>
      <w:rFonts w:ascii="宋体" w:eastAsia="宋体"/>
      <w:sz w:val="18"/>
      <w:szCs w:val="18"/>
    </w:rPr>
  </w:style>
  <w:style w:type="paragraph" w:customStyle="1" w:styleId="1">
    <w:name w:val="修订1"/>
    <w:hidden/>
    <w:uiPriority w:val="99"/>
    <w:unhideWhenUsed/>
    <w:rsid w:val="00C25323"/>
    <w:rPr>
      <w:kern w:val="2"/>
      <w:sz w:val="21"/>
      <w:szCs w:val="22"/>
    </w:rPr>
  </w:style>
  <w:style w:type="character" w:customStyle="1" w:styleId="10">
    <w:name w:val="不明显强调1"/>
    <w:basedOn w:val="a0"/>
    <w:uiPriority w:val="19"/>
    <w:qFormat/>
    <w:rsid w:val="00C25323"/>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D45B77-D00B-4EB7-92DF-0703F244F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Pages>
  <Words>323</Words>
  <Characters>1845</Characters>
  <Application>Microsoft Office Word</Application>
  <DocSecurity>0</DocSecurity>
  <Lines>15</Lines>
  <Paragraphs>4</Paragraphs>
  <ScaleCrop>false</ScaleCrop>
  <Company>Microsoft</Company>
  <LinksUpToDate>false</LinksUpToDate>
  <CharactersWithSpaces>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42</cp:revision>
  <dcterms:created xsi:type="dcterms:W3CDTF">2019-09-23T05:07:00Z</dcterms:created>
  <dcterms:modified xsi:type="dcterms:W3CDTF">2020-01-08T00:48:00Z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