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9221CB" w14:textId="77777777" w:rsidR="0045798E" w:rsidRDefault="0045798E">
      <w:pPr>
        <w:spacing w:line="360" w:lineRule="auto"/>
        <w:ind w:rightChars="98" w:right="206"/>
        <w:jc w:val="center"/>
        <w:rPr>
          <w:rFonts w:ascii="宋体" w:hAnsi="宋体"/>
          <w:b/>
          <w:color w:val="000000"/>
          <w:sz w:val="24"/>
        </w:rPr>
      </w:pPr>
    </w:p>
    <w:p w14:paraId="00273148" w14:textId="77777777" w:rsidR="0045798E" w:rsidRDefault="0045798E">
      <w:pPr>
        <w:spacing w:line="360" w:lineRule="auto"/>
        <w:jc w:val="center"/>
        <w:rPr>
          <w:rFonts w:ascii="宋体" w:hAnsi="宋体"/>
          <w:b/>
          <w:color w:val="000000"/>
          <w:sz w:val="24"/>
        </w:rPr>
      </w:pPr>
    </w:p>
    <w:p w14:paraId="7A9A4409" w14:textId="77777777" w:rsidR="0045798E" w:rsidRDefault="0045798E">
      <w:pPr>
        <w:spacing w:line="360" w:lineRule="auto"/>
        <w:jc w:val="center"/>
        <w:rPr>
          <w:rFonts w:ascii="宋体" w:hAnsi="宋体"/>
          <w:b/>
          <w:color w:val="000000"/>
          <w:sz w:val="24"/>
        </w:rPr>
      </w:pPr>
    </w:p>
    <w:p w14:paraId="0B3105E9" w14:textId="77777777" w:rsidR="0045798E" w:rsidRDefault="0045798E">
      <w:pPr>
        <w:spacing w:line="360" w:lineRule="auto"/>
        <w:jc w:val="center"/>
        <w:rPr>
          <w:rFonts w:ascii="宋体" w:hAnsi="宋体"/>
          <w:b/>
          <w:color w:val="000000"/>
          <w:sz w:val="24"/>
        </w:rPr>
      </w:pPr>
    </w:p>
    <w:p w14:paraId="72BC6813" w14:textId="77777777" w:rsidR="0045798E" w:rsidRDefault="0045798E">
      <w:pPr>
        <w:jc w:val="center"/>
        <w:rPr>
          <w:b/>
          <w:sz w:val="52"/>
          <w:szCs w:val="20"/>
        </w:rPr>
      </w:pPr>
    </w:p>
    <w:p w14:paraId="40F19617" w14:textId="77777777" w:rsidR="0045798E" w:rsidRDefault="00141D1C" w:rsidP="00A870EE">
      <w:pPr>
        <w:spacing w:beforeLines="50" w:before="156"/>
        <w:jc w:val="center"/>
        <w:rPr>
          <w:rFonts w:ascii="宋体" w:hAnsi="宋体" w:cs="宋体"/>
          <w:b/>
          <w:sz w:val="52"/>
          <w:szCs w:val="52"/>
        </w:rPr>
      </w:pPr>
      <w:bookmarkStart w:id="0" w:name="_Toc88969212"/>
      <w:r w:rsidRPr="00141D1C">
        <w:rPr>
          <w:rFonts w:ascii="宋体" w:hAnsi="宋体" w:cs="宋体" w:hint="eastAsia"/>
          <w:b/>
          <w:sz w:val="52"/>
          <w:szCs w:val="52"/>
        </w:rPr>
        <w:t>富荣福康混合型</w:t>
      </w:r>
      <w:r w:rsidR="00BF2693" w:rsidRPr="00BF2693">
        <w:rPr>
          <w:rFonts w:ascii="宋体" w:hAnsi="宋体" w:cs="宋体" w:hint="eastAsia"/>
          <w:b/>
          <w:sz w:val="52"/>
          <w:szCs w:val="52"/>
        </w:rPr>
        <w:t>证券投资基金</w:t>
      </w:r>
      <w:r w:rsidR="007026B8">
        <w:rPr>
          <w:rFonts w:ascii="宋体" w:hAnsi="宋体" w:cs="宋体" w:hint="eastAsia"/>
          <w:b/>
          <w:sz w:val="52"/>
          <w:szCs w:val="52"/>
        </w:rPr>
        <w:t>更新的招募说明书摘要</w:t>
      </w:r>
    </w:p>
    <w:p w14:paraId="0F17CD7F" w14:textId="6224CB80" w:rsidR="0045798E" w:rsidRDefault="007026B8" w:rsidP="00A870EE">
      <w:pPr>
        <w:spacing w:beforeLines="50" w:before="156"/>
        <w:jc w:val="center"/>
        <w:rPr>
          <w:rFonts w:ascii="宋体" w:hAnsi="宋体" w:cs="宋体"/>
          <w:b/>
          <w:sz w:val="48"/>
          <w:szCs w:val="48"/>
        </w:rPr>
      </w:pPr>
      <w:r>
        <w:rPr>
          <w:rFonts w:ascii="宋体" w:hAnsi="宋体" w:cs="宋体" w:hint="eastAsia"/>
          <w:b/>
          <w:sz w:val="48"/>
          <w:szCs w:val="48"/>
        </w:rPr>
        <w:t>（201</w:t>
      </w:r>
      <w:r w:rsidR="00E92BB7">
        <w:rPr>
          <w:rFonts w:ascii="宋体" w:hAnsi="宋体" w:cs="宋体" w:hint="eastAsia"/>
          <w:b/>
          <w:sz w:val="48"/>
          <w:szCs w:val="48"/>
        </w:rPr>
        <w:t>9</w:t>
      </w:r>
      <w:r>
        <w:rPr>
          <w:rFonts w:ascii="宋体" w:hAnsi="宋体" w:cs="宋体" w:hint="eastAsia"/>
          <w:b/>
          <w:sz w:val="48"/>
          <w:szCs w:val="48"/>
        </w:rPr>
        <w:t>年</w:t>
      </w:r>
      <w:r w:rsidR="00116E7C">
        <w:rPr>
          <w:rFonts w:ascii="宋体" w:hAnsi="宋体" w:cs="宋体" w:hint="eastAsia"/>
          <w:b/>
          <w:sz w:val="48"/>
          <w:szCs w:val="48"/>
        </w:rPr>
        <w:t>第</w:t>
      </w:r>
      <w:r w:rsidR="00116E7C">
        <w:rPr>
          <w:rFonts w:ascii="宋体" w:hAnsi="宋体" w:cs="宋体"/>
          <w:b/>
          <w:sz w:val="48"/>
          <w:szCs w:val="48"/>
        </w:rPr>
        <w:t>3</w:t>
      </w:r>
      <w:r>
        <w:rPr>
          <w:rFonts w:ascii="宋体" w:hAnsi="宋体" w:cs="宋体" w:hint="eastAsia"/>
          <w:b/>
          <w:sz w:val="48"/>
          <w:szCs w:val="48"/>
        </w:rPr>
        <w:t>号）</w:t>
      </w:r>
    </w:p>
    <w:p w14:paraId="1F332C26" w14:textId="77777777" w:rsidR="0045798E" w:rsidRDefault="0045798E">
      <w:pPr>
        <w:spacing w:line="360" w:lineRule="auto"/>
        <w:jc w:val="center"/>
        <w:rPr>
          <w:rFonts w:ascii="宋体" w:hAnsi="宋体"/>
          <w:b/>
          <w:color w:val="000000"/>
          <w:sz w:val="24"/>
        </w:rPr>
      </w:pPr>
    </w:p>
    <w:bookmarkEnd w:id="0"/>
    <w:p w14:paraId="09316B53" w14:textId="77777777" w:rsidR="0045798E" w:rsidRDefault="0045798E">
      <w:pPr>
        <w:spacing w:line="360" w:lineRule="auto"/>
        <w:jc w:val="center"/>
        <w:rPr>
          <w:rFonts w:ascii="宋体" w:hAnsi="宋体"/>
          <w:b/>
          <w:color w:val="000000"/>
          <w:sz w:val="24"/>
        </w:rPr>
      </w:pPr>
    </w:p>
    <w:p w14:paraId="47EF0780" w14:textId="77777777" w:rsidR="0045798E" w:rsidRDefault="0045798E">
      <w:pPr>
        <w:spacing w:line="360" w:lineRule="auto"/>
        <w:rPr>
          <w:rFonts w:ascii="宋体" w:hAnsi="宋体"/>
          <w:color w:val="000000"/>
          <w:sz w:val="24"/>
        </w:rPr>
      </w:pPr>
    </w:p>
    <w:p w14:paraId="37FF83C1" w14:textId="77777777" w:rsidR="0045798E" w:rsidRDefault="0045798E">
      <w:pPr>
        <w:spacing w:line="360" w:lineRule="auto"/>
        <w:rPr>
          <w:rFonts w:ascii="宋体" w:hAnsi="宋体"/>
          <w:b/>
          <w:color w:val="000000"/>
          <w:sz w:val="24"/>
        </w:rPr>
      </w:pPr>
    </w:p>
    <w:p w14:paraId="606E5D2D" w14:textId="77777777" w:rsidR="0045798E" w:rsidRDefault="0045798E">
      <w:pPr>
        <w:spacing w:line="360" w:lineRule="auto"/>
        <w:jc w:val="center"/>
        <w:rPr>
          <w:rFonts w:ascii="宋体" w:hAnsi="宋体"/>
          <w:b/>
          <w:color w:val="000000"/>
          <w:sz w:val="24"/>
        </w:rPr>
      </w:pPr>
    </w:p>
    <w:p w14:paraId="04F96DEE" w14:textId="77777777" w:rsidR="0045798E" w:rsidRDefault="0045798E">
      <w:pPr>
        <w:spacing w:line="360" w:lineRule="auto"/>
        <w:jc w:val="center"/>
        <w:rPr>
          <w:rFonts w:ascii="宋体" w:hAnsi="宋体"/>
          <w:b/>
          <w:color w:val="000000"/>
          <w:sz w:val="24"/>
        </w:rPr>
      </w:pPr>
    </w:p>
    <w:p w14:paraId="6FFAEA1F" w14:textId="77777777" w:rsidR="0045798E" w:rsidRDefault="0045798E">
      <w:pPr>
        <w:spacing w:line="360" w:lineRule="auto"/>
        <w:rPr>
          <w:rFonts w:ascii="宋体" w:hAnsi="宋体"/>
          <w:b/>
          <w:color w:val="000000"/>
          <w:sz w:val="24"/>
        </w:rPr>
      </w:pPr>
    </w:p>
    <w:p w14:paraId="07F49CFA" w14:textId="77777777" w:rsidR="0045798E" w:rsidRDefault="0045798E">
      <w:pPr>
        <w:spacing w:line="360" w:lineRule="auto"/>
        <w:jc w:val="center"/>
        <w:rPr>
          <w:rFonts w:ascii="宋体" w:hAnsi="宋体"/>
          <w:b/>
          <w:color w:val="000000"/>
          <w:sz w:val="24"/>
        </w:rPr>
      </w:pPr>
    </w:p>
    <w:p w14:paraId="4E36E415" w14:textId="77777777" w:rsidR="0045798E" w:rsidRDefault="0045798E">
      <w:pPr>
        <w:spacing w:line="360" w:lineRule="auto"/>
        <w:jc w:val="center"/>
        <w:rPr>
          <w:rFonts w:ascii="宋体" w:hAnsi="宋体"/>
          <w:b/>
          <w:color w:val="000000"/>
          <w:sz w:val="24"/>
        </w:rPr>
      </w:pPr>
    </w:p>
    <w:p w14:paraId="2AD8DB7D" w14:textId="77777777" w:rsidR="0045798E" w:rsidRDefault="0045798E">
      <w:pPr>
        <w:spacing w:line="360" w:lineRule="auto"/>
        <w:rPr>
          <w:rFonts w:ascii="宋体" w:hAnsi="宋体"/>
          <w:b/>
          <w:color w:val="000000"/>
          <w:sz w:val="24"/>
        </w:rPr>
      </w:pPr>
    </w:p>
    <w:p w14:paraId="5C69066D" w14:textId="77777777" w:rsidR="0045798E" w:rsidRDefault="0045798E">
      <w:pPr>
        <w:spacing w:line="360" w:lineRule="auto"/>
        <w:rPr>
          <w:rFonts w:ascii="宋体" w:hAnsi="宋体"/>
          <w:b/>
          <w:color w:val="000000"/>
          <w:sz w:val="24"/>
        </w:rPr>
      </w:pPr>
    </w:p>
    <w:p w14:paraId="44287065" w14:textId="77777777" w:rsidR="0045798E" w:rsidRDefault="007026B8" w:rsidP="00A870EE">
      <w:pPr>
        <w:spacing w:beforeLines="50" w:before="156"/>
        <w:jc w:val="center"/>
        <w:rPr>
          <w:b/>
          <w:sz w:val="36"/>
          <w:szCs w:val="20"/>
        </w:rPr>
      </w:pPr>
      <w:r>
        <w:rPr>
          <w:rFonts w:hint="eastAsia"/>
          <w:b/>
          <w:sz w:val="36"/>
          <w:szCs w:val="20"/>
        </w:rPr>
        <w:t>基金管理人：富荣基金管理有限公司</w:t>
      </w:r>
    </w:p>
    <w:p w14:paraId="5E6CA2A3" w14:textId="77777777" w:rsidR="00141D1C" w:rsidRPr="00B8145F" w:rsidRDefault="00BF2693" w:rsidP="00141D1C">
      <w:pPr>
        <w:autoSpaceDE w:val="0"/>
        <w:autoSpaceDN w:val="0"/>
        <w:adjustRightInd w:val="0"/>
        <w:snapToGrid w:val="0"/>
        <w:spacing w:line="360" w:lineRule="auto"/>
        <w:ind w:firstLineChars="300" w:firstLine="1084"/>
        <w:rPr>
          <w:rFonts w:ascii="Arial" w:hAnsi="Arial" w:cs="Arial"/>
          <w:b/>
          <w:bCs/>
          <w:sz w:val="36"/>
          <w:szCs w:val="36"/>
        </w:rPr>
      </w:pPr>
      <w:r w:rsidRPr="00B679CE">
        <w:rPr>
          <w:rFonts w:ascii="Arial Unicode MS" w:hAnsi="Arial Unicode MS" w:cs="Arial"/>
          <w:b/>
          <w:sz w:val="36"/>
          <w:szCs w:val="36"/>
        </w:rPr>
        <w:t>基金托管人：</w:t>
      </w:r>
      <w:r w:rsidR="00141D1C">
        <w:rPr>
          <w:rFonts w:ascii="Arial" w:hAnsi="Arial" w:hint="eastAsia"/>
          <w:b/>
          <w:sz w:val="36"/>
          <w:szCs w:val="36"/>
        </w:rPr>
        <w:t>中国光大银行</w:t>
      </w:r>
      <w:r w:rsidR="00141D1C" w:rsidRPr="00B8145F">
        <w:rPr>
          <w:rFonts w:ascii="Arial" w:hAnsi="Arial" w:hint="eastAsia"/>
          <w:b/>
          <w:sz w:val="36"/>
          <w:szCs w:val="36"/>
        </w:rPr>
        <w:t>股份有限公司</w:t>
      </w:r>
    </w:p>
    <w:p w14:paraId="08A84027" w14:textId="77777777" w:rsidR="00363524" w:rsidRPr="00B8145F" w:rsidRDefault="00363524" w:rsidP="00363524">
      <w:pPr>
        <w:autoSpaceDE w:val="0"/>
        <w:autoSpaceDN w:val="0"/>
        <w:adjustRightInd w:val="0"/>
        <w:snapToGrid w:val="0"/>
        <w:spacing w:line="360" w:lineRule="auto"/>
        <w:jc w:val="center"/>
        <w:rPr>
          <w:rFonts w:ascii="Arial" w:hAnsi="Arial" w:cs="Arial"/>
          <w:b/>
          <w:bCs/>
          <w:sz w:val="36"/>
          <w:szCs w:val="36"/>
        </w:rPr>
      </w:pPr>
    </w:p>
    <w:p w14:paraId="39B1D217" w14:textId="77777777" w:rsidR="00363524" w:rsidRPr="00141D1C" w:rsidRDefault="00363524" w:rsidP="00363524">
      <w:pPr>
        <w:autoSpaceDE w:val="0"/>
        <w:autoSpaceDN w:val="0"/>
        <w:adjustRightInd w:val="0"/>
        <w:snapToGrid w:val="0"/>
        <w:spacing w:line="360" w:lineRule="auto"/>
        <w:ind w:firstLineChars="400" w:firstLine="1446"/>
        <w:rPr>
          <w:rFonts w:ascii="Arial" w:hAnsi="Arial"/>
          <w:b/>
          <w:sz w:val="36"/>
          <w:szCs w:val="36"/>
        </w:rPr>
      </w:pPr>
    </w:p>
    <w:p w14:paraId="75D57F7D" w14:textId="77777777" w:rsidR="0093512A" w:rsidRDefault="0093512A">
      <w:pPr>
        <w:spacing w:line="360" w:lineRule="auto"/>
        <w:rPr>
          <w:rFonts w:ascii="宋体" w:hAnsi="宋体"/>
          <w:color w:val="000000"/>
          <w:sz w:val="24"/>
        </w:rPr>
      </w:pPr>
    </w:p>
    <w:p w14:paraId="1A88D506" w14:textId="77777777"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w:t>
      </w:r>
      <w:r w:rsidRPr="00211BED">
        <w:rPr>
          <w:rFonts w:ascii="Arial Unicode MS" w:hAnsi="Arial Unicode MS" w:cs="Arial"/>
          <w:bCs w:val="0"/>
          <w:sz w:val="28"/>
          <w:szCs w:val="28"/>
        </w:rPr>
        <w:t>重要提示</w:t>
      </w:r>
      <w:r w:rsidRPr="00B679CE">
        <w:rPr>
          <w:rFonts w:ascii="Arial Unicode MS" w:hAnsi="Arial Unicode MS" w:cs="Arial"/>
          <w:b w:val="0"/>
          <w:bCs w:val="0"/>
          <w:sz w:val="28"/>
          <w:szCs w:val="28"/>
        </w:rPr>
        <w:t>】</w:t>
      </w:r>
    </w:p>
    <w:p w14:paraId="0E610F57" w14:textId="77777777"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14:paraId="3C962D02"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szCs w:val="21"/>
        </w:rPr>
        <w:t>本基金根据2017年</w:t>
      </w:r>
      <w:r w:rsidRPr="00141D1C">
        <w:rPr>
          <w:rFonts w:asciiTheme="minorEastAsia" w:hAnsiTheme="minorEastAsia" w:cs="Arial" w:hint="eastAsia"/>
          <w:szCs w:val="21"/>
        </w:rPr>
        <w:t>6</w:t>
      </w:r>
      <w:r w:rsidRPr="00141D1C">
        <w:rPr>
          <w:rFonts w:asciiTheme="minorEastAsia" w:hAnsiTheme="minorEastAsia" w:cs="Arial"/>
          <w:szCs w:val="21"/>
        </w:rPr>
        <w:t>月</w:t>
      </w:r>
      <w:r w:rsidRPr="00141D1C">
        <w:rPr>
          <w:rFonts w:asciiTheme="minorEastAsia" w:hAnsiTheme="minorEastAsia" w:cs="Arial" w:hint="eastAsia"/>
          <w:szCs w:val="21"/>
        </w:rPr>
        <w:t>8</w:t>
      </w:r>
      <w:r w:rsidRPr="00141D1C">
        <w:rPr>
          <w:rFonts w:asciiTheme="minorEastAsia" w:hAnsiTheme="minorEastAsia" w:cs="Arial"/>
          <w:szCs w:val="21"/>
        </w:rPr>
        <w:t>日中国证券监督管理委员会（以下简称</w:t>
      </w:r>
      <w:r w:rsidRPr="00141D1C">
        <w:rPr>
          <w:rFonts w:asciiTheme="minorEastAsia" w:hAnsiTheme="minorEastAsia" w:cs="Arial" w:hint="eastAsia"/>
          <w:szCs w:val="21"/>
        </w:rPr>
        <w:t>“</w:t>
      </w:r>
      <w:r w:rsidRPr="00141D1C">
        <w:rPr>
          <w:rFonts w:asciiTheme="minorEastAsia" w:hAnsiTheme="minorEastAsia" w:cs="Arial"/>
          <w:szCs w:val="21"/>
        </w:rPr>
        <w:t>中国证监会</w:t>
      </w:r>
      <w:r w:rsidRPr="00141D1C">
        <w:rPr>
          <w:rFonts w:asciiTheme="minorEastAsia" w:hAnsiTheme="minorEastAsia" w:cs="Arial" w:hint="eastAsia"/>
          <w:szCs w:val="21"/>
        </w:rPr>
        <w:t>”</w:t>
      </w:r>
      <w:r w:rsidRPr="00141D1C">
        <w:rPr>
          <w:rFonts w:asciiTheme="minorEastAsia" w:hAnsiTheme="minorEastAsia" w:cs="Arial"/>
          <w:szCs w:val="21"/>
        </w:rPr>
        <w:t>）《关于</w:t>
      </w:r>
      <w:r w:rsidRPr="00141D1C">
        <w:rPr>
          <w:rFonts w:asciiTheme="minorEastAsia" w:hAnsiTheme="minorEastAsia" w:cs="Arial" w:hint="eastAsia"/>
          <w:szCs w:val="21"/>
        </w:rPr>
        <w:t>准予</w:t>
      </w:r>
      <w:r w:rsidRPr="00141D1C">
        <w:rPr>
          <w:rFonts w:asciiTheme="minorEastAsia" w:hAnsiTheme="minorEastAsia" w:cs="Arial"/>
          <w:szCs w:val="21"/>
        </w:rPr>
        <w:t>富荣</w:t>
      </w:r>
      <w:r w:rsidRPr="00141D1C">
        <w:rPr>
          <w:rFonts w:asciiTheme="minorEastAsia" w:hAnsiTheme="minorEastAsia" w:cs="Arial" w:hint="eastAsia"/>
          <w:szCs w:val="21"/>
        </w:rPr>
        <w:t>福康混合</w:t>
      </w:r>
      <w:r w:rsidRPr="00141D1C">
        <w:rPr>
          <w:rFonts w:asciiTheme="minorEastAsia" w:hAnsiTheme="minorEastAsia" w:cs="Arial"/>
          <w:szCs w:val="21"/>
        </w:rPr>
        <w:t>型证券投资基金</w:t>
      </w:r>
      <w:r w:rsidRPr="00141D1C">
        <w:rPr>
          <w:rFonts w:asciiTheme="minorEastAsia" w:hAnsiTheme="minorEastAsia" w:cs="Arial" w:hint="eastAsia"/>
          <w:szCs w:val="21"/>
        </w:rPr>
        <w:t>注册</w:t>
      </w:r>
      <w:r w:rsidRPr="00141D1C">
        <w:rPr>
          <w:rFonts w:asciiTheme="minorEastAsia" w:hAnsiTheme="minorEastAsia" w:cs="Arial"/>
          <w:szCs w:val="21"/>
        </w:rPr>
        <w:t>的批复》（证监许可[2017]</w:t>
      </w:r>
      <w:r w:rsidRPr="00141D1C">
        <w:rPr>
          <w:rFonts w:asciiTheme="minorEastAsia" w:hAnsiTheme="minorEastAsia" w:cs="Arial" w:hint="eastAsia"/>
          <w:szCs w:val="21"/>
        </w:rPr>
        <w:t>86</w:t>
      </w:r>
      <w:r w:rsidRPr="00141D1C">
        <w:rPr>
          <w:rFonts w:asciiTheme="minorEastAsia" w:hAnsiTheme="minorEastAsia" w:cs="Arial"/>
          <w:szCs w:val="21"/>
        </w:rPr>
        <w:t>7号）进行募集。</w:t>
      </w:r>
      <w:r w:rsidRPr="00141D1C">
        <w:rPr>
          <w:rFonts w:asciiTheme="minorEastAsia" w:hAnsiTheme="minorEastAsia" w:cs="Arial" w:hint="eastAsia"/>
          <w:szCs w:val="21"/>
        </w:rPr>
        <w:t>本基金于</w:t>
      </w:r>
      <w:r w:rsidRPr="00141D1C">
        <w:rPr>
          <w:rFonts w:asciiTheme="minorEastAsia" w:hAnsiTheme="minorEastAsia" w:cs="Arial"/>
          <w:szCs w:val="21"/>
        </w:rPr>
        <w:t>2018年2月</w:t>
      </w:r>
      <w:r w:rsidRPr="00141D1C">
        <w:rPr>
          <w:rFonts w:asciiTheme="minorEastAsia" w:hAnsiTheme="minorEastAsia" w:cs="Arial" w:hint="eastAsia"/>
          <w:szCs w:val="21"/>
        </w:rPr>
        <w:t>11</w:t>
      </w:r>
      <w:r w:rsidRPr="00141D1C">
        <w:rPr>
          <w:rFonts w:asciiTheme="minorEastAsia" w:hAnsiTheme="minorEastAsia" w:cs="Arial"/>
          <w:szCs w:val="21"/>
        </w:rPr>
        <w:t>日正式生效。</w:t>
      </w:r>
    </w:p>
    <w:p w14:paraId="68498C9A"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68A3D8D8"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70C2BBB2"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9A784B6"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本基金以</w:t>
      </w:r>
      <w:r w:rsidRPr="00141D1C">
        <w:rPr>
          <w:rFonts w:asciiTheme="minorEastAsia" w:hAnsiTheme="minorEastAsia" w:cs="Arial"/>
          <w:szCs w:val="21"/>
        </w:rPr>
        <w:t>1.00</w:t>
      </w:r>
      <w:r w:rsidRPr="00141D1C">
        <w:rPr>
          <w:rFonts w:asciiTheme="minorEastAsia" w:hAnsiTheme="minorEastAsia" w:cs="Arial" w:hint="eastAsia"/>
          <w:szCs w:val="21"/>
        </w:rPr>
        <w:t>元发售面值募集基金份额，在市场波动等因素的影响下，基金投资有可能出现亏损或基金份额净值低于发售面值。</w:t>
      </w:r>
    </w:p>
    <w:p w14:paraId="2A9B2D6F"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1E2AC3C8"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141D1C">
        <w:rPr>
          <w:rFonts w:asciiTheme="minorEastAsia" w:hAnsiTheme="minorEastAsia" w:cs="Arial"/>
          <w:szCs w:val="21"/>
        </w:rPr>
        <w:t>“</w:t>
      </w:r>
      <w:r w:rsidRPr="00141D1C">
        <w:rPr>
          <w:rFonts w:asciiTheme="minorEastAsia" w:hAnsiTheme="minorEastAsia" w:cs="Arial" w:hint="eastAsia"/>
          <w:szCs w:val="21"/>
        </w:rPr>
        <w:t>买者自负</w:t>
      </w:r>
      <w:r w:rsidRPr="00141D1C">
        <w:rPr>
          <w:rFonts w:asciiTheme="minorEastAsia" w:hAnsiTheme="minorEastAsia" w:cs="Arial"/>
          <w:szCs w:val="21"/>
        </w:rPr>
        <w:t>”</w:t>
      </w:r>
      <w:r w:rsidRPr="00141D1C">
        <w:rPr>
          <w:rFonts w:asciiTheme="minorEastAsia" w:hAnsiTheme="minorEastAsia" w:cs="Arial" w:hint="eastAsia"/>
          <w:szCs w:val="21"/>
        </w:rPr>
        <w:t>原则，在作出投资决策后，基金运营状况与基金净值变化引致的投资风险，由投资者自行承担。</w:t>
      </w:r>
    </w:p>
    <w:p w14:paraId="69A59BEE" w14:textId="44EC4170" w:rsidR="00581687" w:rsidRPr="00581687" w:rsidRDefault="00DE3EC9" w:rsidP="00581687">
      <w:pPr>
        <w:autoSpaceDE w:val="0"/>
        <w:autoSpaceDN w:val="0"/>
        <w:adjustRightInd w:val="0"/>
        <w:snapToGrid w:val="0"/>
        <w:spacing w:line="360" w:lineRule="auto"/>
        <w:ind w:firstLineChars="200" w:firstLine="420"/>
        <w:rPr>
          <w:rFonts w:asciiTheme="minorEastAsia" w:hAnsiTheme="minorEastAsia" w:cs="Arial"/>
          <w:szCs w:val="21"/>
        </w:rPr>
      </w:pPr>
      <w:r w:rsidRPr="00DE3EC9">
        <w:rPr>
          <w:rFonts w:asciiTheme="minorEastAsia" w:hAnsiTheme="minorEastAsia" w:cs="Arial" w:hint="eastAsia"/>
          <w:szCs w:val="21"/>
        </w:rPr>
        <w:t>本招募说明书根据《公开募集证券投资基金信息披露管理办法》主要对本基金信息披露相关内容的修改进行更新。</w:t>
      </w:r>
      <w:r w:rsidR="00581687" w:rsidRPr="00581687">
        <w:rPr>
          <w:rFonts w:asciiTheme="minorEastAsia" w:hAnsiTheme="minorEastAsia" w:cs="Arial" w:hint="eastAsia"/>
          <w:szCs w:val="21"/>
        </w:rPr>
        <w:t>本招募说明书</w:t>
      </w:r>
      <w:r w:rsidR="00765609" w:rsidRPr="00765609">
        <w:rPr>
          <w:rFonts w:asciiTheme="minorEastAsia" w:hAnsiTheme="minorEastAsia" w:cs="Arial" w:hint="eastAsia"/>
          <w:szCs w:val="21"/>
        </w:rPr>
        <w:t>的其它内容</w:t>
      </w:r>
      <w:r w:rsidR="00581687" w:rsidRPr="00581687">
        <w:rPr>
          <w:rFonts w:asciiTheme="minorEastAsia" w:hAnsiTheme="minorEastAsia" w:cs="Arial" w:hint="eastAsia"/>
          <w:szCs w:val="21"/>
        </w:rPr>
        <w:t>截止日为2019年8月11日，有关财务数据截止日为2019年6月30日，净值表现截止日为2019年6月30日，本报告中所列财务数据未经审计。</w:t>
      </w:r>
    </w:p>
    <w:p w14:paraId="10018662" w14:textId="5F832D29" w:rsidR="00141D1C" w:rsidRPr="00141D1C" w:rsidRDefault="00581687" w:rsidP="00141D1C">
      <w:pPr>
        <w:autoSpaceDE w:val="0"/>
        <w:autoSpaceDN w:val="0"/>
        <w:adjustRightInd w:val="0"/>
        <w:snapToGrid w:val="0"/>
        <w:spacing w:line="360" w:lineRule="auto"/>
        <w:ind w:firstLineChars="200" w:firstLine="420"/>
        <w:rPr>
          <w:rFonts w:asciiTheme="minorEastAsia" w:hAnsiTheme="minorEastAsia" w:cs="Arial"/>
          <w:szCs w:val="21"/>
        </w:rPr>
      </w:pPr>
      <w:r w:rsidRPr="00581687">
        <w:rPr>
          <w:rFonts w:asciiTheme="minorEastAsia" w:hAnsiTheme="minorEastAsia" w:cs="Arial" w:hint="eastAsia"/>
          <w:szCs w:val="21"/>
        </w:rPr>
        <w:t>本基金托管人中国光大银行股份有限公司已于</w:t>
      </w:r>
      <w:r w:rsidR="00116E7C" w:rsidRPr="00581687">
        <w:rPr>
          <w:rFonts w:asciiTheme="minorEastAsia" w:hAnsiTheme="minorEastAsia" w:cs="Arial" w:hint="eastAsia"/>
          <w:szCs w:val="21"/>
        </w:rPr>
        <w:t>2019年</w:t>
      </w:r>
      <w:r w:rsidR="00C04E1F">
        <w:rPr>
          <w:rFonts w:asciiTheme="minorEastAsia" w:hAnsiTheme="minorEastAsia" w:cs="Arial"/>
          <w:szCs w:val="21"/>
        </w:rPr>
        <w:t>11</w:t>
      </w:r>
      <w:r w:rsidR="00116E7C" w:rsidRPr="00581687">
        <w:rPr>
          <w:rFonts w:asciiTheme="minorEastAsia" w:hAnsiTheme="minorEastAsia" w:cs="Arial" w:hint="eastAsia"/>
          <w:szCs w:val="21"/>
        </w:rPr>
        <w:t>月</w:t>
      </w:r>
      <w:r w:rsidR="00C04E1F">
        <w:rPr>
          <w:rFonts w:asciiTheme="minorEastAsia" w:hAnsiTheme="minorEastAsia" w:cs="Arial"/>
          <w:szCs w:val="21"/>
        </w:rPr>
        <w:t>22</w:t>
      </w:r>
      <w:r w:rsidRPr="00581687">
        <w:rPr>
          <w:rFonts w:asciiTheme="minorEastAsia" w:hAnsiTheme="minorEastAsia" w:cs="Arial" w:hint="eastAsia"/>
          <w:szCs w:val="21"/>
        </w:rPr>
        <w:t>日复核了本次更新的招募说明书。</w:t>
      </w:r>
    </w:p>
    <w:bookmarkEnd w:id="1"/>
    <w:p w14:paraId="258D0E62" w14:textId="77777777"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lastRenderedPageBreak/>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2F6D8298" w14:textId="77777777" w:rsidR="0045798E" w:rsidRPr="007C0F74" w:rsidRDefault="0045798E" w:rsidP="007C0F74">
      <w:pPr>
        <w:spacing w:line="360" w:lineRule="auto"/>
        <w:ind w:firstLineChars="202" w:firstLine="424"/>
        <w:rPr>
          <w:rFonts w:ascii="宋体" w:hAnsi="宋体"/>
          <w:color w:val="000000"/>
          <w:kern w:val="0"/>
          <w:szCs w:val="21"/>
        </w:rPr>
      </w:pPr>
    </w:p>
    <w:p w14:paraId="1737D584" w14:textId="77777777" w:rsidR="0045798E" w:rsidRDefault="007026B8" w:rsidP="00A870EE">
      <w:pPr>
        <w:pStyle w:val="1"/>
        <w:pageBreakBefore/>
        <w:spacing w:beforeLines="50" w:before="156" w:afterLines="50" w:after="156"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t>一、基金管理人</w:t>
      </w:r>
      <w:bookmarkEnd w:id="2"/>
      <w:bookmarkEnd w:id="3"/>
      <w:bookmarkEnd w:id="4"/>
      <w:bookmarkEnd w:id="5"/>
    </w:p>
    <w:p w14:paraId="5406E9B1" w14:textId="77777777" w:rsidR="00141D1C" w:rsidRPr="00141D1C" w:rsidRDefault="00141D1C" w:rsidP="00141D1C">
      <w:pPr>
        <w:spacing w:line="360" w:lineRule="auto"/>
        <w:ind w:firstLineChars="200" w:firstLine="422"/>
        <w:rPr>
          <w:rFonts w:ascii="宋体" w:hAnsi="宋体"/>
          <w:b/>
          <w:kern w:val="0"/>
          <w:szCs w:val="21"/>
        </w:rPr>
      </w:pPr>
      <w:bookmarkStart w:id="6" w:name="_Toc88969216"/>
      <w:r w:rsidRPr="00141D1C">
        <w:rPr>
          <w:rFonts w:ascii="宋体" w:hAnsi="宋体" w:hint="eastAsia"/>
          <w:b/>
          <w:kern w:val="0"/>
          <w:szCs w:val="21"/>
        </w:rPr>
        <w:t>一、基金管理人概况</w:t>
      </w:r>
    </w:p>
    <w:p w14:paraId="284002BE"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名称：富荣基金管理有限公司</w:t>
      </w:r>
    </w:p>
    <w:p w14:paraId="3AB60BE4"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住所：广州市南沙区海滨路171号南沙金融大厦11楼1101之一J20室</w:t>
      </w:r>
    </w:p>
    <w:p w14:paraId="74F2EDA3"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办公地址：深圳市福田区深南大道2012号深圳证券交易所广场3501室</w:t>
      </w:r>
    </w:p>
    <w:p w14:paraId="26936ED1"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法定代表人：</w:t>
      </w:r>
      <w:r w:rsidR="00E40286">
        <w:rPr>
          <w:rFonts w:ascii="宋体" w:hAnsi="宋体" w:hint="eastAsia"/>
          <w:kern w:val="0"/>
          <w:szCs w:val="21"/>
        </w:rPr>
        <w:t>杨小舟</w:t>
      </w:r>
    </w:p>
    <w:p w14:paraId="010F1149"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成立时间：2016年1月25日</w:t>
      </w:r>
    </w:p>
    <w:p w14:paraId="3A16CA54"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注册资本：2亿元人民币</w:t>
      </w:r>
    </w:p>
    <w:p w14:paraId="175CC3D3"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存续期间：持续经营</w:t>
      </w:r>
    </w:p>
    <w:p w14:paraId="5CD12348" w14:textId="7296461A"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联系人：</w:t>
      </w:r>
      <w:r w:rsidR="0050521C" w:rsidRPr="0050521C">
        <w:rPr>
          <w:rFonts w:ascii="宋体" w:hAnsi="宋体" w:hint="eastAsia"/>
          <w:kern w:val="0"/>
          <w:szCs w:val="21"/>
        </w:rPr>
        <w:t>蔡晓忠</w:t>
      </w:r>
    </w:p>
    <w:p w14:paraId="5E4372BF" w14:textId="0A0C53F3"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联系电话：（0755）</w:t>
      </w:r>
      <w:r w:rsidRPr="00141D1C">
        <w:rPr>
          <w:rFonts w:ascii="宋体" w:hAnsi="宋体"/>
          <w:kern w:val="0"/>
          <w:szCs w:val="21"/>
        </w:rPr>
        <w:t>8435</w:t>
      </w:r>
      <w:r w:rsidRPr="00141D1C">
        <w:rPr>
          <w:rFonts w:ascii="宋体" w:hAnsi="宋体" w:hint="eastAsia"/>
          <w:kern w:val="0"/>
          <w:szCs w:val="21"/>
        </w:rPr>
        <w:t xml:space="preserve"> </w:t>
      </w:r>
      <w:r w:rsidRPr="00141D1C">
        <w:rPr>
          <w:rFonts w:ascii="宋体" w:hAnsi="宋体"/>
          <w:kern w:val="0"/>
          <w:szCs w:val="21"/>
        </w:rPr>
        <w:t>663</w:t>
      </w:r>
      <w:r w:rsidR="0050521C">
        <w:rPr>
          <w:rFonts w:ascii="宋体" w:hAnsi="宋体"/>
          <w:kern w:val="0"/>
          <w:szCs w:val="21"/>
        </w:rPr>
        <w:t>6</w:t>
      </w:r>
    </w:p>
    <w:p w14:paraId="5C95F150" w14:textId="77777777" w:rsidR="00141D1C" w:rsidRPr="00141D1C" w:rsidRDefault="00141D1C" w:rsidP="00141D1C">
      <w:pPr>
        <w:spacing w:line="360" w:lineRule="auto"/>
        <w:ind w:firstLineChars="200" w:firstLine="420"/>
        <w:rPr>
          <w:rFonts w:ascii="宋体" w:hAnsi="宋体" w:cs="Arial"/>
          <w:kern w:val="0"/>
          <w:szCs w:val="21"/>
        </w:rPr>
      </w:pPr>
      <w:r w:rsidRPr="00141D1C">
        <w:rPr>
          <w:rFonts w:ascii="宋体" w:hAnsi="宋体"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41D1C" w:rsidRPr="00141D1C" w14:paraId="2B78E1EE"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F57616D"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6418ADB"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出资比例</w:t>
            </w:r>
          </w:p>
        </w:tc>
      </w:tr>
      <w:tr w:rsidR="00141D1C" w:rsidRPr="00141D1C" w14:paraId="2AC0C627"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780304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BC97600"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50%</w:t>
            </w:r>
          </w:p>
        </w:tc>
      </w:tr>
      <w:tr w:rsidR="00141D1C" w:rsidRPr="00141D1C" w14:paraId="28427550"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07E8C3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1D6608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45.1%</w:t>
            </w:r>
          </w:p>
        </w:tc>
      </w:tr>
      <w:tr w:rsidR="00141D1C" w:rsidRPr="00141D1C" w14:paraId="29FE8F8F"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89B361D"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577A4EB"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4.9%</w:t>
            </w:r>
          </w:p>
        </w:tc>
      </w:tr>
    </w:tbl>
    <w:p w14:paraId="25D61FAB"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p>
    <w:p w14:paraId="228997DF" w14:textId="77777777" w:rsidR="00141D1C" w:rsidRPr="00141D1C" w:rsidRDefault="00141D1C" w:rsidP="00141D1C">
      <w:pPr>
        <w:spacing w:line="360" w:lineRule="auto"/>
        <w:ind w:firstLineChars="200" w:firstLine="422"/>
        <w:rPr>
          <w:rFonts w:ascii="宋体" w:hAnsi="宋体"/>
          <w:b/>
          <w:kern w:val="0"/>
          <w:szCs w:val="21"/>
        </w:rPr>
      </w:pPr>
      <w:r w:rsidRPr="00141D1C">
        <w:rPr>
          <w:rFonts w:ascii="宋体" w:hAnsi="宋体" w:hint="eastAsia"/>
          <w:b/>
          <w:kern w:val="0"/>
          <w:szCs w:val="21"/>
        </w:rPr>
        <w:t>二、主要成员情况</w:t>
      </w:r>
    </w:p>
    <w:p w14:paraId="13941B0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1、董事会成员</w:t>
      </w:r>
    </w:p>
    <w:p w14:paraId="33DEC825" w14:textId="77777777"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4B1080A"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68E1DE2"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651D2E0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B7CCFD0" w14:textId="77777777" w:rsidR="00581687" w:rsidRPr="00581687" w:rsidRDefault="00581687" w:rsidP="00581687">
      <w:pPr>
        <w:spacing w:line="360" w:lineRule="auto"/>
        <w:ind w:firstLineChars="200" w:firstLine="420"/>
        <w:rPr>
          <w:rFonts w:ascii="宋体" w:hAnsi="宋体" w:cs="Arial"/>
          <w:kern w:val="0"/>
          <w:szCs w:val="21"/>
        </w:rPr>
      </w:pPr>
      <w:r w:rsidRPr="00581687">
        <w:rPr>
          <w:rFonts w:ascii="宋体" w:hAnsi="宋体" w:cs="Arial" w:hint="eastAsia"/>
          <w:kern w:val="0"/>
          <w:szCs w:val="21"/>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DFFD536" w14:textId="77F933D2" w:rsidR="00EF6A67" w:rsidRPr="00EF6A67" w:rsidRDefault="00581687" w:rsidP="00EF6A67">
      <w:pPr>
        <w:spacing w:line="360" w:lineRule="auto"/>
        <w:ind w:firstLineChars="200" w:firstLine="420"/>
        <w:rPr>
          <w:rFonts w:ascii="宋体" w:hAnsi="宋体" w:cs="Arial"/>
          <w:kern w:val="0"/>
          <w:szCs w:val="21"/>
        </w:rPr>
      </w:pPr>
      <w:r w:rsidRPr="00581687">
        <w:rPr>
          <w:rFonts w:ascii="宋体" w:hAnsi="宋体" w:cs="Arial" w:hint="eastAsia"/>
          <w:kern w:val="0"/>
          <w:szCs w:val="21"/>
        </w:rPr>
        <w:t>李晓英女士，独立董事，大学本科学士。现任广东一粤律师事务所专职律师。曾任广东同益律师事务所专职律师。主要从事法律顾问、商事诉讼、仲裁等。</w:t>
      </w:r>
    </w:p>
    <w:p w14:paraId="1AA34978"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54633B3"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2、监事会成员</w:t>
      </w:r>
    </w:p>
    <w:p w14:paraId="713A08DB"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基金管理人不设监事会，设监事两名，其中一名为职工监事。</w:t>
      </w:r>
    </w:p>
    <w:p w14:paraId="5A72A78D"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卢伟女士，监事，大专。在盈投控股有限公司任职，现任富荣基金管理有限公司监事。</w:t>
      </w:r>
    </w:p>
    <w:p w14:paraId="7B92BEE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毛志华先生，职工监事，本科。现任富荣基金管理有限公司监事。</w:t>
      </w:r>
    </w:p>
    <w:p w14:paraId="47B3DA8C"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3、高级管理人员</w:t>
      </w:r>
    </w:p>
    <w:p w14:paraId="59D41349" w14:textId="77777777"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7F4BCF9"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302740C"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02AD729" w14:textId="77777777" w:rsid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68D21D4" w14:textId="77777777" w:rsidR="00581687" w:rsidRPr="00EF6A67" w:rsidRDefault="00581687" w:rsidP="00EF6A67">
      <w:pPr>
        <w:spacing w:line="360" w:lineRule="auto"/>
        <w:ind w:firstLineChars="200" w:firstLine="420"/>
        <w:rPr>
          <w:rFonts w:ascii="宋体" w:hAnsi="宋体" w:cs="Arial"/>
          <w:kern w:val="0"/>
          <w:szCs w:val="21"/>
        </w:rPr>
      </w:pPr>
      <w:r w:rsidRPr="00581687">
        <w:rPr>
          <w:rFonts w:ascii="宋体" w:hAnsi="宋体" w:cs="Arial" w:hint="eastAsia"/>
          <w:kern w:val="0"/>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3F578500" w14:textId="77777777" w:rsidR="00141D1C" w:rsidRPr="00141D1C" w:rsidRDefault="00EF6A67" w:rsidP="00141D1C">
      <w:pPr>
        <w:adjustRightInd w:val="0"/>
        <w:snapToGrid w:val="0"/>
        <w:spacing w:line="360" w:lineRule="auto"/>
        <w:ind w:firstLineChars="200" w:firstLine="420"/>
        <w:rPr>
          <w:rFonts w:ascii="宋体" w:hAnsi="宋体" w:cs="Arial"/>
          <w:kern w:val="0"/>
          <w:szCs w:val="21"/>
        </w:rPr>
      </w:pPr>
      <w:r w:rsidRPr="00EF6A67">
        <w:rPr>
          <w:rFonts w:ascii="宋体" w:hAnsi="宋体" w:cs="Arial" w:hint="eastAsia"/>
          <w:kern w:val="0"/>
          <w:szCs w:val="21"/>
        </w:rPr>
        <w:t>滕大江先生，督察长，中南大学工学学士，先后供职于平安证券、平安大华基金管理有限公司、前海开源基金管理有限公司监察稽核部门。现任富荣基金管理有限公司督察长。</w:t>
      </w:r>
    </w:p>
    <w:p w14:paraId="1B9639AD"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4、本基金基金经理</w:t>
      </w:r>
    </w:p>
    <w:p w14:paraId="6D2F722B" w14:textId="77777777" w:rsidR="00141D1C" w:rsidRPr="00141D1C" w:rsidRDefault="000D7D31" w:rsidP="00141D1C">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0D7D31">
        <w:rPr>
          <w:rFonts w:ascii="宋体" w:hAnsi="宋体" w:cs="宋体" w:hint="eastAsia"/>
          <w:color w:val="000000"/>
          <w:kern w:val="0"/>
          <w:szCs w:val="21"/>
        </w:rPr>
        <w:t>邓宇翔</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权益投资部总监兼研究部总监</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中国科学技术大学硕士、武汉交通科技大学理学学士，12年以上投资与研究工作经验。历任西南证券证券投资部投资经理、私募机构投资经理，经历过完整的熊牛周期，有着丰富的A股股票投资和大类资产配置经验，过往投资业绩优异。</w:t>
      </w:r>
    </w:p>
    <w:p w14:paraId="503BD108"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5、投资决策委员会成员的姓名、职务</w:t>
      </w:r>
    </w:p>
    <w:p w14:paraId="21CF1206"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郭容辰女士，投资决策委员会主任委员、总经理。</w:t>
      </w:r>
    </w:p>
    <w:p w14:paraId="1FF33C29"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苏春华先生，投资决策委员会副主任委员、副总经理、首席投资官。</w:t>
      </w:r>
    </w:p>
    <w:p w14:paraId="5157AB6A"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林峰先生，投资决策委员会委员、副总经理。</w:t>
      </w:r>
    </w:p>
    <w:p w14:paraId="2B57D607"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吕晓蓉女士，投资决策委员会委员、基金经理。</w:t>
      </w:r>
    </w:p>
    <w:p w14:paraId="63BAA02F"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邓宇翔先生，投资决策委员会委员、权益投资部总监、研究部总监、基金经理。</w:t>
      </w:r>
    </w:p>
    <w:p w14:paraId="09A01C85" w14:textId="77777777" w:rsidR="00141D1C" w:rsidRPr="00141D1C" w:rsidRDefault="00EF6A67" w:rsidP="005E0B4F">
      <w:pPr>
        <w:adjustRightInd w:val="0"/>
        <w:snapToGrid w:val="0"/>
        <w:spacing w:line="360" w:lineRule="auto"/>
        <w:ind w:firstLineChars="200" w:firstLine="420"/>
        <w:rPr>
          <w:rFonts w:ascii="宋体" w:hAnsi="宋体" w:cs="Arial"/>
          <w:kern w:val="0"/>
          <w:szCs w:val="21"/>
        </w:rPr>
      </w:pPr>
      <w:r w:rsidRPr="00EF6A67">
        <w:rPr>
          <w:rFonts w:ascii="宋体" w:hAnsi="宋体" w:cs="宋体" w:hint="eastAsia"/>
          <w:color w:val="000000"/>
          <w:kern w:val="0"/>
          <w:szCs w:val="21"/>
        </w:rPr>
        <w:t>万方毅女士，投资决策委员会委员、固定收益部</w:t>
      </w:r>
      <w:r w:rsidR="00581687">
        <w:rPr>
          <w:rFonts w:ascii="宋体" w:hAnsi="宋体" w:cs="宋体" w:hint="eastAsia"/>
          <w:color w:val="000000"/>
          <w:kern w:val="0"/>
          <w:szCs w:val="21"/>
        </w:rPr>
        <w:t>副</w:t>
      </w:r>
      <w:r w:rsidRPr="00EF6A67">
        <w:rPr>
          <w:rFonts w:ascii="宋体" w:hAnsi="宋体" w:cs="宋体" w:hint="eastAsia"/>
          <w:color w:val="000000"/>
          <w:kern w:val="0"/>
          <w:szCs w:val="21"/>
        </w:rPr>
        <w:t>总监。</w:t>
      </w:r>
    </w:p>
    <w:p w14:paraId="5E72CDF1" w14:textId="77777777" w:rsidR="00141D1C" w:rsidRPr="00141D1C" w:rsidRDefault="00141D1C" w:rsidP="00141D1C">
      <w:pPr>
        <w:adjustRightInd w:val="0"/>
        <w:snapToGrid w:val="0"/>
        <w:spacing w:line="360" w:lineRule="auto"/>
        <w:ind w:firstLineChars="200" w:firstLine="420"/>
        <w:rPr>
          <w:rFonts w:ascii="宋体" w:hAnsi="宋体" w:cs="Arial"/>
          <w:szCs w:val="21"/>
        </w:rPr>
      </w:pPr>
      <w:r w:rsidRPr="00141D1C">
        <w:rPr>
          <w:rFonts w:ascii="宋体" w:hAnsi="宋体" w:cs="Arial" w:hint="eastAsia"/>
          <w:kern w:val="0"/>
          <w:szCs w:val="21"/>
        </w:rPr>
        <w:t>6、上述人员之间不存在近亲属关系。</w:t>
      </w:r>
    </w:p>
    <w:p w14:paraId="75537628" w14:textId="77777777"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14:paraId="1DE8D40B" w14:textId="77777777" w:rsidR="00464D67" w:rsidRPr="003014AF"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081B790D" w14:textId="77777777"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20FF8D0A" w14:textId="77777777"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49B9FB1F" w14:textId="77777777"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7EE3BFC8" w14:textId="77777777" w:rsidR="0045798E" w:rsidRDefault="007026B8" w:rsidP="00A870EE">
      <w:pPr>
        <w:pStyle w:val="1"/>
        <w:spacing w:beforeLines="50" w:before="156" w:afterLines="50" w:after="156"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t>二、基金托管人</w:t>
      </w:r>
      <w:bookmarkEnd w:id="7"/>
      <w:bookmarkEnd w:id="8"/>
    </w:p>
    <w:p w14:paraId="02414E9A" w14:textId="77777777" w:rsidR="00141D1C" w:rsidRPr="00516CBA" w:rsidRDefault="00141D1C" w:rsidP="00516CBA">
      <w:pPr>
        <w:spacing w:line="360" w:lineRule="auto"/>
        <w:ind w:firstLineChars="200" w:firstLine="422"/>
        <w:rPr>
          <w:rFonts w:asciiTheme="minorEastAsia" w:hAnsiTheme="minorEastAsia" w:cs="Arial"/>
          <w:b/>
          <w:bCs/>
          <w:szCs w:val="21"/>
        </w:rPr>
      </w:pPr>
      <w:bookmarkStart w:id="9" w:name="_Toc256666786"/>
      <w:bookmarkStart w:id="10" w:name="_Toc256666914"/>
      <w:bookmarkStart w:id="11" w:name="_Toc6210"/>
      <w:bookmarkStart w:id="12" w:name="_Toc482624793"/>
      <w:r w:rsidRPr="00516CBA">
        <w:rPr>
          <w:rFonts w:asciiTheme="minorEastAsia" w:hAnsiTheme="minorEastAsia" w:cs="Arial" w:hint="eastAsia"/>
          <w:b/>
          <w:bCs/>
          <w:szCs w:val="21"/>
        </w:rPr>
        <w:t>一、基本情况</w:t>
      </w:r>
    </w:p>
    <w:p w14:paraId="1E710FA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名称：中国光大银行股份有限公司</w:t>
      </w:r>
    </w:p>
    <w:p w14:paraId="7271A1B4"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住所及办公地址：北京市西城区太平桥大街25 号、甲25 号中国光大中心</w:t>
      </w:r>
    </w:p>
    <w:p w14:paraId="0C555DCC"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成立日期：1992年6月18日</w:t>
      </w:r>
    </w:p>
    <w:p w14:paraId="41FC01B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批准设立机关和批准设立文号：国务院、国函[1992]7号</w:t>
      </w:r>
    </w:p>
    <w:p w14:paraId="7BD9F868"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组织形式：股份有限公司</w:t>
      </w:r>
    </w:p>
    <w:p w14:paraId="741B997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注册资本：466.79095亿元人民币</w:t>
      </w:r>
    </w:p>
    <w:p w14:paraId="61DAD1BA"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法定代表人：</w:t>
      </w:r>
      <w:r w:rsidRPr="00516CBA">
        <w:rPr>
          <w:rFonts w:ascii="宋体" w:hAnsi="宋体" w:cstheme="minorBidi" w:hint="eastAsia"/>
          <w:color w:val="000000"/>
          <w:kern w:val="0"/>
          <w:szCs w:val="21"/>
        </w:rPr>
        <w:t>李晓鹏</w:t>
      </w:r>
    </w:p>
    <w:p w14:paraId="22ACBDA4"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基金托管业务批准文号：中国证监会证监基字【2002】75号</w:t>
      </w:r>
    </w:p>
    <w:p w14:paraId="57F3F3B9"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投资与托管部总经理：</w:t>
      </w:r>
      <w:r w:rsidRPr="00516CBA">
        <w:rPr>
          <w:rFonts w:ascii="宋体" w:hAnsi="宋体" w:cstheme="minorBidi" w:hint="eastAsia"/>
          <w:color w:val="000000"/>
          <w:kern w:val="0"/>
          <w:szCs w:val="21"/>
        </w:rPr>
        <w:t>张博</w:t>
      </w:r>
    </w:p>
    <w:p w14:paraId="44D9F46C"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电话：（010） 63636363</w:t>
      </w:r>
    </w:p>
    <w:p w14:paraId="7882A281"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传真：（010） 63639132</w:t>
      </w:r>
    </w:p>
    <w:p w14:paraId="46A135CF"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网址：www.cebbank.com</w:t>
      </w:r>
    </w:p>
    <w:p w14:paraId="319A2549" w14:textId="77777777" w:rsidR="00141D1C" w:rsidRPr="00516CBA" w:rsidRDefault="00141D1C" w:rsidP="00516CBA">
      <w:pPr>
        <w:spacing w:line="360" w:lineRule="auto"/>
        <w:ind w:firstLineChars="200" w:firstLine="422"/>
        <w:rPr>
          <w:rFonts w:asciiTheme="minorEastAsia" w:hAnsiTheme="minorEastAsia" w:cs="Arial"/>
          <w:b/>
          <w:bCs/>
          <w:szCs w:val="21"/>
        </w:rPr>
      </w:pPr>
      <w:r w:rsidRPr="00516CBA">
        <w:rPr>
          <w:rFonts w:asciiTheme="minorEastAsia" w:hAnsiTheme="minorEastAsia" w:cs="Arial" w:hint="eastAsia"/>
          <w:b/>
          <w:bCs/>
          <w:szCs w:val="21"/>
        </w:rPr>
        <w:t>二、</w:t>
      </w:r>
      <w:r w:rsidRPr="00516CBA">
        <w:rPr>
          <w:rFonts w:ascii="宋体" w:hAnsi="宋体" w:cstheme="minorBidi" w:hint="eastAsia"/>
          <w:b/>
          <w:color w:val="000000"/>
          <w:kern w:val="0"/>
          <w:szCs w:val="21"/>
        </w:rPr>
        <w:t>投资与托管业务部部门及主要人员情况</w:t>
      </w:r>
    </w:p>
    <w:p w14:paraId="01952842" w14:textId="77777777"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52360B12" w14:textId="77777777"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7E5399FD" w14:textId="77777777" w:rsidR="007D5F88" w:rsidRDefault="002D0C20" w:rsidP="00141D1C">
      <w:pPr>
        <w:spacing w:line="360" w:lineRule="auto"/>
        <w:ind w:firstLine="420"/>
        <w:rPr>
          <w:rFonts w:ascii="宋体" w:hAnsi="宋体"/>
          <w:color w:val="000000"/>
          <w:kern w:val="0"/>
          <w:szCs w:val="21"/>
        </w:rPr>
      </w:pPr>
      <w:r w:rsidRPr="002D0C20">
        <w:rPr>
          <w:rFonts w:ascii="宋体" w:hAnsi="宋体" w:hint="eastAsia"/>
          <w:color w:val="000000"/>
          <w:kern w:val="0"/>
          <w:szCs w:val="21"/>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68476C27" w14:textId="77777777" w:rsidR="00141D1C" w:rsidRPr="00516CBA" w:rsidRDefault="00141D1C" w:rsidP="00141D1C">
      <w:pPr>
        <w:spacing w:line="360" w:lineRule="auto"/>
        <w:ind w:firstLine="420"/>
        <w:rPr>
          <w:rFonts w:ascii="宋体" w:hAnsi="宋体" w:cs="宋体"/>
          <w:b/>
          <w:bCs/>
          <w:color w:val="000000"/>
          <w:szCs w:val="21"/>
        </w:rPr>
      </w:pPr>
      <w:r w:rsidRPr="00516CBA">
        <w:rPr>
          <w:rFonts w:asciiTheme="minorEastAsia" w:hAnsiTheme="minorEastAsia" w:cs="Arial" w:hint="eastAsia"/>
          <w:b/>
          <w:bCs/>
          <w:szCs w:val="21"/>
        </w:rPr>
        <w:t>三、</w:t>
      </w:r>
      <w:r w:rsidRPr="00516CBA">
        <w:rPr>
          <w:rFonts w:ascii="宋体" w:hAnsi="宋体" w:cs="宋体" w:hint="eastAsia"/>
          <w:b/>
          <w:bCs/>
          <w:color w:val="000000"/>
          <w:szCs w:val="21"/>
        </w:rPr>
        <w:t>证券投资基金托管情况</w:t>
      </w:r>
    </w:p>
    <w:p w14:paraId="170D0E14" w14:textId="74451233" w:rsidR="00E61A92" w:rsidRPr="00141D1C" w:rsidRDefault="00581687" w:rsidP="002D0C20">
      <w:pPr>
        <w:spacing w:line="360" w:lineRule="auto"/>
        <w:ind w:firstLineChars="200" w:firstLine="420"/>
        <w:rPr>
          <w:rFonts w:asciiTheme="minorEastAsia" w:hAnsiTheme="minorEastAsia"/>
          <w:color w:val="000000"/>
          <w:sz w:val="24"/>
        </w:rPr>
      </w:pPr>
      <w:r w:rsidRPr="00581687">
        <w:rPr>
          <w:rFonts w:ascii="宋体" w:hAnsi="宋体" w:cs="宋体" w:hint="eastAsia"/>
          <w:szCs w:val="21"/>
          <w:lang w:val="zh-CN"/>
        </w:rPr>
        <w:t>截至2019年6月30日，中国光大银行股份有限公司托管华夏睿磐泰利六个月定期开放混合型证券投资基金、天弘尊享定期开放债券型发起式证券投资基金、汇安多策略灵活配置混合型证券投资基金等共149只证券投资基金，托管基金资产规模3248.54亿元。同时，开展了证券公司资产管理计划、专户理财、企业年金基金、QDII、银行理财、保险债权投资计划等资产的托管及信托公司资金信托计划、产业投资基金、股权基金等产品的保管业务。</w:t>
      </w:r>
    </w:p>
    <w:p w14:paraId="6AE1DD0B" w14:textId="77777777" w:rsidR="00E61A92" w:rsidRDefault="00E61A92" w:rsidP="00E61A92">
      <w:pPr>
        <w:spacing w:line="360" w:lineRule="auto"/>
        <w:ind w:firstLineChars="200" w:firstLine="480"/>
        <w:rPr>
          <w:rFonts w:asciiTheme="minorEastAsia" w:hAnsiTheme="minorEastAsia"/>
          <w:color w:val="000000"/>
          <w:sz w:val="24"/>
        </w:rPr>
      </w:pPr>
    </w:p>
    <w:p w14:paraId="75E9EFA5" w14:textId="77777777" w:rsidR="00E61A92" w:rsidRDefault="00E61A92" w:rsidP="00E61A92">
      <w:pPr>
        <w:spacing w:line="360" w:lineRule="auto"/>
        <w:ind w:firstLineChars="200" w:firstLine="480"/>
        <w:rPr>
          <w:rFonts w:asciiTheme="minorEastAsia" w:hAnsiTheme="minorEastAsia"/>
          <w:color w:val="000000"/>
          <w:sz w:val="24"/>
        </w:rPr>
      </w:pPr>
    </w:p>
    <w:p w14:paraId="2A9B8880" w14:textId="77777777" w:rsidR="00E61A92" w:rsidRDefault="00E61A92" w:rsidP="00E61A92">
      <w:pPr>
        <w:spacing w:line="360" w:lineRule="auto"/>
        <w:ind w:firstLineChars="200" w:firstLine="480"/>
        <w:rPr>
          <w:rFonts w:asciiTheme="minorEastAsia" w:hAnsiTheme="minorEastAsia"/>
          <w:color w:val="000000"/>
          <w:sz w:val="24"/>
        </w:rPr>
      </w:pPr>
    </w:p>
    <w:p w14:paraId="2BD05E35" w14:textId="77777777" w:rsidR="00E61A92" w:rsidRDefault="00E61A92" w:rsidP="00E61A92">
      <w:pPr>
        <w:spacing w:line="360" w:lineRule="auto"/>
        <w:ind w:firstLineChars="200" w:firstLine="480"/>
        <w:rPr>
          <w:rFonts w:asciiTheme="minorEastAsia" w:hAnsiTheme="minorEastAsia"/>
          <w:color w:val="000000"/>
          <w:sz w:val="24"/>
        </w:rPr>
      </w:pPr>
    </w:p>
    <w:p w14:paraId="73BAEA92" w14:textId="77777777" w:rsidR="00E61A92" w:rsidRDefault="00E61A92" w:rsidP="00E61A92">
      <w:pPr>
        <w:spacing w:line="360" w:lineRule="auto"/>
        <w:ind w:firstLineChars="200" w:firstLine="480"/>
        <w:rPr>
          <w:rFonts w:asciiTheme="minorEastAsia" w:hAnsiTheme="minorEastAsia"/>
          <w:color w:val="000000"/>
          <w:sz w:val="24"/>
        </w:rPr>
      </w:pPr>
    </w:p>
    <w:p w14:paraId="64C5E2A4" w14:textId="77777777" w:rsidR="00E61A92" w:rsidRDefault="00E61A92" w:rsidP="00E61A92">
      <w:pPr>
        <w:spacing w:line="360" w:lineRule="auto"/>
        <w:ind w:firstLineChars="200" w:firstLine="480"/>
        <w:rPr>
          <w:rFonts w:asciiTheme="minorEastAsia" w:hAnsiTheme="minorEastAsia"/>
          <w:color w:val="000000"/>
          <w:sz w:val="24"/>
        </w:rPr>
      </w:pPr>
    </w:p>
    <w:p w14:paraId="1694944F" w14:textId="77777777" w:rsidR="00E61A92" w:rsidRDefault="00E61A92" w:rsidP="00E61A92">
      <w:pPr>
        <w:spacing w:line="360" w:lineRule="auto"/>
        <w:ind w:firstLineChars="200" w:firstLine="480"/>
        <w:rPr>
          <w:rFonts w:asciiTheme="minorEastAsia" w:hAnsiTheme="minorEastAsia"/>
          <w:color w:val="000000"/>
          <w:sz w:val="24"/>
        </w:rPr>
      </w:pPr>
    </w:p>
    <w:p w14:paraId="5D0A4F4C" w14:textId="77777777" w:rsidR="00E61A92" w:rsidRDefault="00E61A92" w:rsidP="00E61A92">
      <w:pPr>
        <w:spacing w:line="360" w:lineRule="auto"/>
        <w:ind w:firstLineChars="200" w:firstLine="480"/>
        <w:rPr>
          <w:rFonts w:asciiTheme="minorEastAsia" w:hAnsiTheme="minorEastAsia"/>
          <w:color w:val="000000"/>
          <w:sz w:val="24"/>
        </w:rPr>
      </w:pPr>
    </w:p>
    <w:p w14:paraId="6F910414" w14:textId="77777777" w:rsidR="00E61A92" w:rsidRDefault="00E61A92" w:rsidP="00E61A92">
      <w:pPr>
        <w:spacing w:line="360" w:lineRule="auto"/>
        <w:ind w:firstLineChars="200" w:firstLine="480"/>
        <w:rPr>
          <w:rFonts w:asciiTheme="minorEastAsia" w:hAnsiTheme="minorEastAsia"/>
          <w:color w:val="000000"/>
          <w:sz w:val="24"/>
        </w:rPr>
      </w:pPr>
    </w:p>
    <w:p w14:paraId="29565B91" w14:textId="77777777" w:rsidR="00E61A92" w:rsidRDefault="00E61A92" w:rsidP="00E61A92">
      <w:pPr>
        <w:spacing w:line="360" w:lineRule="auto"/>
        <w:ind w:firstLineChars="200" w:firstLine="480"/>
        <w:rPr>
          <w:rFonts w:asciiTheme="minorEastAsia" w:hAnsiTheme="minorEastAsia"/>
          <w:color w:val="000000"/>
          <w:sz w:val="24"/>
        </w:rPr>
      </w:pPr>
    </w:p>
    <w:p w14:paraId="71039D85" w14:textId="77777777" w:rsidR="00E61A92" w:rsidRDefault="00E61A92" w:rsidP="00E61A92">
      <w:pPr>
        <w:spacing w:line="360" w:lineRule="auto"/>
        <w:ind w:firstLineChars="200" w:firstLine="480"/>
        <w:rPr>
          <w:rFonts w:asciiTheme="minorEastAsia" w:hAnsiTheme="minorEastAsia"/>
          <w:color w:val="000000"/>
          <w:sz w:val="24"/>
        </w:rPr>
      </w:pPr>
    </w:p>
    <w:p w14:paraId="32BEDAF9" w14:textId="77777777" w:rsidR="00E61A92" w:rsidRDefault="00E61A92" w:rsidP="00E61A92">
      <w:pPr>
        <w:spacing w:line="360" w:lineRule="auto"/>
        <w:ind w:firstLineChars="200" w:firstLine="480"/>
        <w:rPr>
          <w:rFonts w:asciiTheme="minorEastAsia" w:hAnsiTheme="minorEastAsia"/>
          <w:color w:val="000000"/>
          <w:sz w:val="24"/>
        </w:rPr>
      </w:pPr>
    </w:p>
    <w:p w14:paraId="5EE34C69" w14:textId="77777777" w:rsidR="00E61A92" w:rsidRDefault="00E61A92" w:rsidP="00E61A92">
      <w:pPr>
        <w:spacing w:line="360" w:lineRule="auto"/>
        <w:ind w:firstLineChars="200" w:firstLine="480"/>
        <w:rPr>
          <w:rFonts w:asciiTheme="minorEastAsia" w:hAnsiTheme="minorEastAsia"/>
          <w:color w:val="000000"/>
          <w:sz w:val="24"/>
        </w:rPr>
      </w:pPr>
    </w:p>
    <w:p w14:paraId="50F73CB3" w14:textId="77777777" w:rsidR="00E61A92" w:rsidRDefault="00E61A92" w:rsidP="00E61A92">
      <w:pPr>
        <w:spacing w:line="360" w:lineRule="auto"/>
        <w:ind w:firstLineChars="200" w:firstLine="480"/>
        <w:rPr>
          <w:rFonts w:asciiTheme="minorEastAsia" w:hAnsiTheme="minorEastAsia"/>
          <w:color w:val="000000"/>
          <w:sz w:val="24"/>
        </w:rPr>
      </w:pPr>
    </w:p>
    <w:p w14:paraId="37E06FBA" w14:textId="77777777" w:rsidR="0045798E" w:rsidRDefault="007026B8" w:rsidP="00A870EE">
      <w:pPr>
        <w:pStyle w:val="1"/>
        <w:spacing w:beforeLines="50" w:before="156" w:afterLines="50" w:after="156"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14:paraId="382AFE19" w14:textId="77777777" w:rsidR="00516CBA" w:rsidRPr="00516CBA" w:rsidRDefault="00516CBA" w:rsidP="00516CBA">
      <w:pPr>
        <w:tabs>
          <w:tab w:val="num" w:pos="540"/>
        </w:tabs>
        <w:adjustRightInd w:val="0"/>
        <w:snapToGrid w:val="0"/>
        <w:spacing w:line="360" w:lineRule="auto"/>
        <w:ind w:firstLineChars="200" w:firstLine="422"/>
        <w:rPr>
          <w:rFonts w:asciiTheme="minorEastAsia" w:hAnsiTheme="minorEastAsia" w:cs="Arial"/>
          <w:b/>
          <w:bCs/>
          <w:szCs w:val="21"/>
        </w:rPr>
      </w:pPr>
      <w:bookmarkStart w:id="13" w:name="_Toc88969234"/>
      <w:r w:rsidRPr="00516CBA">
        <w:rPr>
          <w:rFonts w:asciiTheme="minorEastAsia" w:hAnsiTheme="minorEastAsia" w:cs="Arial" w:hint="eastAsia"/>
          <w:b/>
          <w:bCs/>
          <w:szCs w:val="21"/>
        </w:rPr>
        <w:t>一、基金份额发售机构</w:t>
      </w:r>
    </w:p>
    <w:p w14:paraId="6462E284"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1、直销机构：富荣基金管理有限公司直销中心</w:t>
      </w:r>
    </w:p>
    <w:p w14:paraId="4098CF33"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注册地址：广州市南沙区海滨路171号南沙金融大厦11楼1101之一J20室 </w:t>
      </w:r>
    </w:p>
    <w:p w14:paraId="4151AAEC"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办公地址：深圳市福田区深南大道2012号深圳证券交易所广场3501室</w:t>
      </w:r>
    </w:p>
    <w:p w14:paraId="7516FFF0"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法定代表人： </w:t>
      </w:r>
      <w:r w:rsidR="00E40286">
        <w:rPr>
          <w:rFonts w:asciiTheme="minorEastAsia" w:hAnsiTheme="minorEastAsia" w:cs="Arial" w:hint="eastAsia"/>
          <w:szCs w:val="21"/>
        </w:rPr>
        <w:t>杨小舟</w:t>
      </w:r>
    </w:p>
    <w:p w14:paraId="0E65A316"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电话：0755-84356629</w:t>
      </w:r>
    </w:p>
    <w:p w14:paraId="6C2E3112"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传真：</w:t>
      </w:r>
      <w:r w:rsidRPr="00516CBA">
        <w:rPr>
          <w:rFonts w:asciiTheme="minorEastAsia" w:hAnsiTheme="minorEastAsia" w:cs="Arial"/>
          <w:szCs w:val="21"/>
        </w:rPr>
        <w:t>0755-83230902</w:t>
      </w:r>
    </w:p>
    <w:p w14:paraId="431D7494"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客服电话：4006855600</w:t>
      </w:r>
    </w:p>
    <w:p w14:paraId="5C0E211D"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网址：www.furamc.com.cn</w:t>
      </w:r>
    </w:p>
    <w:p w14:paraId="25193D17"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2、其他销售机构：</w:t>
      </w:r>
      <w:r w:rsidRPr="00516CBA" w:rsidDel="002E5FC9">
        <w:rPr>
          <w:rFonts w:asciiTheme="minorEastAsia" w:hAnsiTheme="minorEastAsia" w:cs="Arial" w:hint="eastAsia"/>
          <w:szCs w:val="21"/>
        </w:rPr>
        <w:t xml:space="preserve"> </w:t>
      </w:r>
    </w:p>
    <w:p w14:paraId="54494FE1" w14:textId="77777777" w:rsidR="00581687" w:rsidRPr="00EB1C04" w:rsidRDefault="00581687" w:rsidP="00A435A9">
      <w:pPr>
        <w:tabs>
          <w:tab w:val="num" w:pos="540"/>
        </w:tabs>
        <w:adjustRightInd w:val="0"/>
        <w:snapToGrid w:val="0"/>
        <w:spacing w:line="360" w:lineRule="auto"/>
        <w:rPr>
          <w:rFonts w:asciiTheme="minorEastAsia" w:hAnsiTheme="minorEastAsia" w:cs="Arial"/>
          <w:sz w:val="24"/>
        </w:rPr>
      </w:pPr>
      <w:r>
        <w:rPr>
          <w:rFonts w:asciiTheme="minorEastAsia" w:hAnsiTheme="minorEastAsia" w:cs="Arial" w:hint="eastAsia"/>
          <w:sz w:val="24"/>
        </w:rPr>
        <w:t xml:space="preserve">  </w:t>
      </w:r>
    </w:p>
    <w:tbl>
      <w:tblPr>
        <w:tblStyle w:val="af8"/>
        <w:tblW w:w="0" w:type="auto"/>
        <w:tblInd w:w="250" w:type="dxa"/>
        <w:tblLook w:val="04A0" w:firstRow="1" w:lastRow="0" w:firstColumn="1" w:lastColumn="0" w:noHBand="0" w:noVBand="1"/>
      </w:tblPr>
      <w:tblGrid>
        <w:gridCol w:w="709"/>
        <w:gridCol w:w="2693"/>
        <w:gridCol w:w="4758"/>
      </w:tblGrid>
      <w:tr w:rsidR="00581687" w:rsidRPr="00076FF5" w14:paraId="08D124C3" w14:textId="77777777" w:rsidTr="00427B90">
        <w:trPr>
          <w:trHeight w:val="14"/>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1B8A513E" w14:textId="77777777" w:rsidR="00581687" w:rsidRPr="00076FF5" w:rsidRDefault="00581687" w:rsidP="006F0288">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序号</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245B7D95" w14:textId="77777777" w:rsidR="00581687" w:rsidRPr="00076FF5" w:rsidRDefault="00581687" w:rsidP="006F0288">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代销机构名称</w:t>
            </w:r>
          </w:p>
        </w:tc>
        <w:tc>
          <w:tcPr>
            <w:tcW w:w="4758" w:type="dxa"/>
            <w:tcBorders>
              <w:top w:val="single" w:sz="4" w:space="0" w:color="000000"/>
              <w:left w:val="single" w:sz="4" w:space="0" w:color="000000"/>
              <w:bottom w:val="single" w:sz="4" w:space="0" w:color="000000"/>
              <w:right w:val="single" w:sz="4" w:space="0" w:color="000000"/>
            </w:tcBorders>
            <w:hideMark/>
          </w:tcPr>
          <w:p w14:paraId="64ED9099" w14:textId="77777777" w:rsidR="00581687" w:rsidRPr="00076FF5" w:rsidRDefault="00581687" w:rsidP="006F0288">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代销机构信息</w:t>
            </w:r>
          </w:p>
        </w:tc>
      </w:tr>
      <w:tr w:rsidR="00581687" w:rsidRPr="006F0288" w14:paraId="3ACFAD49" w14:textId="77777777" w:rsidTr="00427B90">
        <w:trPr>
          <w:trHeight w:val="53"/>
        </w:trPr>
        <w:tc>
          <w:tcPr>
            <w:tcW w:w="709" w:type="dxa"/>
            <w:hideMark/>
          </w:tcPr>
          <w:p w14:paraId="5A7C04E3"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w:t>
            </w:r>
          </w:p>
        </w:tc>
        <w:tc>
          <w:tcPr>
            <w:tcW w:w="2693" w:type="dxa"/>
            <w:hideMark/>
          </w:tcPr>
          <w:p w14:paraId="62D44D35"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中国光大银行股份有限公司</w:t>
            </w:r>
          </w:p>
        </w:tc>
        <w:tc>
          <w:tcPr>
            <w:tcW w:w="4758" w:type="dxa"/>
            <w:hideMark/>
          </w:tcPr>
          <w:p w14:paraId="05A2D4CE"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办公地址：北京市西城区太平桥大街</w:t>
            </w:r>
            <w:r w:rsidRPr="006F0288">
              <w:rPr>
                <w:rFonts w:asciiTheme="majorEastAsia" w:eastAsiaTheme="majorEastAsia" w:hAnsiTheme="majorEastAsia" w:cs="Arial"/>
                <w:sz w:val="24"/>
              </w:rPr>
              <w:t>25</w:t>
            </w:r>
            <w:r w:rsidRPr="006F0288">
              <w:rPr>
                <w:rFonts w:asciiTheme="majorEastAsia" w:eastAsiaTheme="majorEastAsia" w:hAnsiTheme="majorEastAsia" w:cs="Arial" w:hint="eastAsia"/>
                <w:sz w:val="24"/>
              </w:rPr>
              <w:t>号光大中心</w:t>
            </w:r>
          </w:p>
          <w:p w14:paraId="52CAA18D"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95595</w:t>
            </w:r>
            <w:r w:rsidRPr="006F0288">
              <w:rPr>
                <w:rFonts w:asciiTheme="majorEastAsia" w:eastAsiaTheme="majorEastAsia" w:hAnsiTheme="majorEastAsia" w:cs="Arial" w:hint="eastAsia"/>
                <w:sz w:val="24"/>
              </w:rPr>
              <w:t>（全国）</w:t>
            </w:r>
          </w:p>
          <w:p w14:paraId="42A47956"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hyperlink r:id="rId9" w:history="1">
              <w:r w:rsidRPr="006F0288">
                <w:rPr>
                  <w:rFonts w:asciiTheme="majorEastAsia" w:eastAsiaTheme="majorEastAsia" w:hAnsiTheme="majorEastAsia" w:cs="Arial"/>
                  <w:sz w:val="24"/>
                </w:rPr>
                <w:t>www.cebbank.com</w:t>
              </w:r>
            </w:hyperlink>
          </w:p>
        </w:tc>
      </w:tr>
      <w:tr w:rsidR="00581687" w:rsidRPr="006F0288" w14:paraId="2685726A" w14:textId="77777777" w:rsidTr="00427B90">
        <w:trPr>
          <w:trHeight w:val="1303"/>
        </w:trPr>
        <w:tc>
          <w:tcPr>
            <w:tcW w:w="709" w:type="dxa"/>
            <w:hideMark/>
          </w:tcPr>
          <w:p w14:paraId="4C37A994"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2</w:t>
            </w:r>
          </w:p>
        </w:tc>
        <w:tc>
          <w:tcPr>
            <w:tcW w:w="2693" w:type="dxa"/>
            <w:hideMark/>
          </w:tcPr>
          <w:p w14:paraId="0E71675D"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包商银行股份有限公司</w:t>
            </w:r>
          </w:p>
        </w:tc>
        <w:tc>
          <w:tcPr>
            <w:tcW w:w="4758" w:type="dxa"/>
            <w:hideMark/>
          </w:tcPr>
          <w:p w14:paraId="2F97110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注册（办公）地址：内蒙古包头市钢铁大街</w:t>
            </w:r>
            <w:r w:rsidRPr="006F0288">
              <w:rPr>
                <w:rFonts w:asciiTheme="majorEastAsia" w:eastAsiaTheme="majorEastAsia" w:hAnsiTheme="majorEastAsia" w:cs="Arial"/>
                <w:sz w:val="24"/>
              </w:rPr>
              <w:t>6</w:t>
            </w:r>
            <w:r w:rsidRPr="006F0288">
              <w:rPr>
                <w:rFonts w:asciiTheme="majorEastAsia" w:eastAsiaTheme="majorEastAsia" w:hAnsiTheme="majorEastAsia" w:cs="Arial" w:hint="eastAsia"/>
                <w:sz w:val="24"/>
              </w:rPr>
              <w:t>号</w:t>
            </w:r>
          </w:p>
          <w:p w14:paraId="51754D3A"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客服电话：</w:t>
            </w:r>
            <w:r w:rsidRPr="006F0288">
              <w:rPr>
                <w:rFonts w:asciiTheme="majorEastAsia" w:eastAsiaTheme="majorEastAsia" w:hAnsiTheme="majorEastAsia" w:cs="Arial"/>
                <w:sz w:val="24"/>
              </w:rPr>
              <w:t xml:space="preserve"> 95352</w:t>
            </w:r>
          </w:p>
          <w:p w14:paraId="1C20847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网站：</w:t>
            </w:r>
            <w:hyperlink r:id="rId10" w:history="1">
              <w:r w:rsidRPr="006F0288">
                <w:rPr>
                  <w:rFonts w:asciiTheme="majorEastAsia" w:eastAsiaTheme="majorEastAsia" w:hAnsiTheme="majorEastAsia"/>
                  <w:sz w:val="24"/>
                </w:rPr>
                <w:t>www.bsb.com.cn</w:t>
              </w:r>
            </w:hyperlink>
          </w:p>
        </w:tc>
      </w:tr>
      <w:tr w:rsidR="00581687" w:rsidRPr="006F0288" w14:paraId="043DA0FC" w14:textId="77777777" w:rsidTr="00427B90">
        <w:trPr>
          <w:trHeight w:val="228"/>
        </w:trPr>
        <w:tc>
          <w:tcPr>
            <w:tcW w:w="709" w:type="dxa"/>
            <w:hideMark/>
          </w:tcPr>
          <w:p w14:paraId="6883090C"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3</w:t>
            </w:r>
          </w:p>
        </w:tc>
        <w:tc>
          <w:tcPr>
            <w:tcW w:w="2693" w:type="dxa"/>
            <w:hideMark/>
          </w:tcPr>
          <w:p w14:paraId="05FF0893"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平安证券股份有限公司</w:t>
            </w:r>
          </w:p>
        </w:tc>
        <w:tc>
          <w:tcPr>
            <w:tcW w:w="4758" w:type="dxa"/>
          </w:tcPr>
          <w:p w14:paraId="23F8A28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注册（办公）地址：深圳市福田中心区金田路</w:t>
            </w:r>
            <w:r w:rsidRPr="006F0288">
              <w:rPr>
                <w:rFonts w:asciiTheme="majorEastAsia" w:eastAsiaTheme="majorEastAsia" w:hAnsiTheme="majorEastAsia" w:cs="Arial"/>
                <w:sz w:val="24"/>
              </w:rPr>
              <w:t>4036</w:t>
            </w:r>
            <w:r w:rsidRPr="006F0288">
              <w:rPr>
                <w:rFonts w:asciiTheme="majorEastAsia" w:eastAsiaTheme="majorEastAsia" w:hAnsiTheme="majorEastAsia" w:cs="Arial" w:hint="eastAsia"/>
                <w:sz w:val="24"/>
              </w:rPr>
              <w:t>号荣超大厦</w:t>
            </w:r>
            <w:r w:rsidRPr="006F0288">
              <w:rPr>
                <w:rFonts w:asciiTheme="majorEastAsia" w:eastAsiaTheme="majorEastAsia" w:hAnsiTheme="majorEastAsia" w:cs="Arial"/>
                <w:sz w:val="24"/>
              </w:rPr>
              <w:t>16-20</w:t>
            </w:r>
            <w:r w:rsidRPr="006F0288">
              <w:rPr>
                <w:rFonts w:asciiTheme="majorEastAsia" w:eastAsiaTheme="majorEastAsia" w:hAnsiTheme="majorEastAsia" w:cs="Arial" w:hint="eastAsia"/>
                <w:sz w:val="24"/>
              </w:rPr>
              <w:t>层</w:t>
            </w:r>
            <w:r w:rsidRPr="006F0288">
              <w:rPr>
                <w:rFonts w:asciiTheme="majorEastAsia" w:eastAsiaTheme="majorEastAsia" w:hAnsiTheme="majorEastAsia" w:cs="Arial"/>
                <w:sz w:val="24"/>
              </w:rPr>
              <w:t xml:space="preserve"> </w:t>
            </w:r>
          </w:p>
          <w:p w14:paraId="147F040F"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 xml:space="preserve">95511-8 </w:t>
            </w:r>
          </w:p>
          <w:p w14:paraId="67CB7B14"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stock.pingan.com</w:t>
            </w:r>
          </w:p>
        </w:tc>
      </w:tr>
      <w:tr w:rsidR="00581687" w:rsidRPr="006F0288" w14:paraId="68D0EF17" w14:textId="77777777" w:rsidTr="00427B90">
        <w:trPr>
          <w:trHeight w:val="228"/>
        </w:trPr>
        <w:tc>
          <w:tcPr>
            <w:tcW w:w="709" w:type="dxa"/>
            <w:hideMark/>
          </w:tcPr>
          <w:p w14:paraId="4B559A8B"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4</w:t>
            </w:r>
          </w:p>
        </w:tc>
        <w:tc>
          <w:tcPr>
            <w:tcW w:w="2693" w:type="dxa"/>
            <w:hideMark/>
          </w:tcPr>
          <w:p w14:paraId="2E16ACC6"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中信建投证券股份有限公司</w:t>
            </w:r>
          </w:p>
        </w:tc>
        <w:tc>
          <w:tcPr>
            <w:tcW w:w="4758" w:type="dxa"/>
          </w:tcPr>
          <w:p w14:paraId="36EEFF7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注册（办公）地址：北京市朝阳区安立路</w:t>
            </w:r>
            <w:r w:rsidRPr="006F0288">
              <w:rPr>
                <w:rFonts w:asciiTheme="majorEastAsia" w:eastAsiaTheme="majorEastAsia" w:hAnsiTheme="majorEastAsia" w:cs="Arial"/>
                <w:sz w:val="24"/>
              </w:rPr>
              <w:t>66号4号楼</w:t>
            </w:r>
          </w:p>
          <w:p w14:paraId="09CA984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 4008888108/95587</w:t>
            </w:r>
          </w:p>
          <w:p w14:paraId="3C3F8EF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www.csc108.com</w:t>
            </w:r>
          </w:p>
          <w:p w14:paraId="6D5B7629" w14:textId="77777777" w:rsidR="00581687" w:rsidRPr="006F0288" w:rsidRDefault="00581687" w:rsidP="006F0288">
            <w:pPr>
              <w:snapToGrid w:val="0"/>
              <w:spacing w:line="360" w:lineRule="auto"/>
              <w:rPr>
                <w:rFonts w:asciiTheme="majorEastAsia" w:eastAsiaTheme="majorEastAsia" w:hAnsiTheme="majorEastAsia" w:cs="Arial"/>
                <w:sz w:val="24"/>
              </w:rPr>
            </w:pPr>
          </w:p>
        </w:tc>
      </w:tr>
      <w:tr w:rsidR="00581687" w:rsidRPr="006F0288" w14:paraId="3730CAFD" w14:textId="77777777" w:rsidTr="00427B90">
        <w:trPr>
          <w:trHeight w:val="228"/>
        </w:trPr>
        <w:tc>
          <w:tcPr>
            <w:tcW w:w="709" w:type="dxa"/>
            <w:hideMark/>
          </w:tcPr>
          <w:p w14:paraId="32712A4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5</w:t>
            </w:r>
          </w:p>
        </w:tc>
        <w:tc>
          <w:tcPr>
            <w:tcW w:w="2693" w:type="dxa"/>
            <w:hideMark/>
          </w:tcPr>
          <w:p w14:paraId="3A6FFFB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安信证券股份有限公司</w:t>
            </w:r>
          </w:p>
        </w:tc>
        <w:tc>
          <w:tcPr>
            <w:tcW w:w="4758" w:type="dxa"/>
          </w:tcPr>
          <w:p w14:paraId="75B12CF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注册（办公）地址：深圳市福田区金田路</w:t>
            </w:r>
            <w:r w:rsidRPr="006F0288">
              <w:rPr>
                <w:rFonts w:asciiTheme="majorEastAsia" w:eastAsiaTheme="majorEastAsia" w:hAnsiTheme="majorEastAsia" w:cs="Arial"/>
                <w:sz w:val="24"/>
              </w:rPr>
              <w:t>4018号安联大厦35层、28层A02单元</w:t>
            </w:r>
          </w:p>
          <w:p w14:paraId="29164596"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:4008001001</w:t>
            </w:r>
          </w:p>
          <w:p w14:paraId="5678672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www.essence.com.cn</w:t>
            </w:r>
          </w:p>
          <w:p w14:paraId="64193C72" w14:textId="77777777" w:rsidR="00581687" w:rsidRPr="006F0288" w:rsidRDefault="00581687" w:rsidP="006F0288">
            <w:pPr>
              <w:snapToGrid w:val="0"/>
              <w:spacing w:line="360" w:lineRule="auto"/>
              <w:rPr>
                <w:rFonts w:asciiTheme="majorEastAsia" w:eastAsiaTheme="majorEastAsia" w:hAnsiTheme="majorEastAsia" w:cs="Arial"/>
                <w:sz w:val="24"/>
              </w:rPr>
            </w:pPr>
          </w:p>
        </w:tc>
      </w:tr>
      <w:tr w:rsidR="00581687" w:rsidRPr="006F0288" w14:paraId="3384C208" w14:textId="77777777" w:rsidTr="00427B90">
        <w:trPr>
          <w:trHeight w:val="189"/>
        </w:trPr>
        <w:tc>
          <w:tcPr>
            <w:tcW w:w="709" w:type="dxa"/>
            <w:hideMark/>
          </w:tcPr>
          <w:p w14:paraId="65E8232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6</w:t>
            </w:r>
          </w:p>
        </w:tc>
        <w:tc>
          <w:tcPr>
            <w:tcW w:w="2693" w:type="dxa"/>
            <w:hideMark/>
          </w:tcPr>
          <w:p w14:paraId="15986CF3"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世纪证券有限责任公司</w:t>
            </w:r>
          </w:p>
        </w:tc>
        <w:tc>
          <w:tcPr>
            <w:tcW w:w="4758" w:type="dxa"/>
          </w:tcPr>
          <w:p w14:paraId="13987674"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注册（办公）地址：深圳市福田区深南大道招商银行大厦</w:t>
            </w:r>
            <w:r w:rsidRPr="006F0288">
              <w:rPr>
                <w:rFonts w:asciiTheme="majorEastAsia" w:eastAsiaTheme="majorEastAsia" w:hAnsiTheme="majorEastAsia" w:cs="Arial"/>
                <w:sz w:val="24"/>
              </w:rPr>
              <w:t>40-42</w:t>
            </w:r>
            <w:r w:rsidRPr="006F0288">
              <w:rPr>
                <w:rFonts w:asciiTheme="majorEastAsia" w:eastAsiaTheme="majorEastAsia" w:hAnsiTheme="majorEastAsia" w:cs="Arial" w:hint="eastAsia"/>
                <w:sz w:val="24"/>
              </w:rPr>
              <w:t>层</w:t>
            </w:r>
          </w:p>
          <w:p w14:paraId="5B05014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客服电话：</w:t>
            </w:r>
            <w:r w:rsidRPr="006F0288">
              <w:rPr>
                <w:rFonts w:asciiTheme="majorEastAsia" w:eastAsiaTheme="majorEastAsia" w:hAnsiTheme="majorEastAsia" w:cs="Arial"/>
                <w:sz w:val="24"/>
              </w:rPr>
              <w:t>4008323000</w:t>
            </w:r>
          </w:p>
          <w:p w14:paraId="6A0DEE88"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网站：</w:t>
            </w:r>
            <w:r w:rsidRPr="006F0288">
              <w:rPr>
                <w:rFonts w:asciiTheme="majorEastAsia" w:eastAsiaTheme="majorEastAsia" w:hAnsiTheme="majorEastAsia" w:cs="Arial"/>
                <w:sz w:val="24"/>
              </w:rPr>
              <w:t xml:space="preserve"> http://www.csco.com.cn</w:t>
            </w:r>
          </w:p>
        </w:tc>
      </w:tr>
      <w:tr w:rsidR="00581687" w:rsidRPr="006F0288" w14:paraId="7FB189DD" w14:textId="77777777" w:rsidTr="00427B90">
        <w:trPr>
          <w:trHeight w:val="189"/>
        </w:trPr>
        <w:tc>
          <w:tcPr>
            <w:tcW w:w="709" w:type="dxa"/>
            <w:hideMark/>
          </w:tcPr>
          <w:p w14:paraId="07147298"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7</w:t>
            </w:r>
          </w:p>
        </w:tc>
        <w:tc>
          <w:tcPr>
            <w:tcW w:w="2693" w:type="dxa"/>
            <w:hideMark/>
          </w:tcPr>
          <w:p w14:paraId="367CE1D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华鑫证券有限责任公司</w:t>
            </w:r>
          </w:p>
        </w:tc>
        <w:tc>
          <w:tcPr>
            <w:tcW w:w="4758" w:type="dxa"/>
          </w:tcPr>
          <w:p w14:paraId="6FF1173F"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(办公)地址：深圳市福田区金田路4018号安联大厦28层A01、B01（b）单元</w:t>
            </w:r>
          </w:p>
          <w:p w14:paraId="0F15CECA"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95323</w:t>
            </w:r>
          </w:p>
          <w:p w14:paraId="52AADB7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www.cfsc.com.cn</w:t>
            </w:r>
          </w:p>
        </w:tc>
      </w:tr>
      <w:tr w:rsidR="00581687" w:rsidRPr="006F0288" w14:paraId="4AB35BE7" w14:textId="77777777" w:rsidTr="00427B90">
        <w:trPr>
          <w:trHeight w:val="189"/>
        </w:trPr>
        <w:tc>
          <w:tcPr>
            <w:tcW w:w="709" w:type="dxa"/>
            <w:hideMark/>
          </w:tcPr>
          <w:p w14:paraId="5902E13D"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8</w:t>
            </w:r>
          </w:p>
        </w:tc>
        <w:tc>
          <w:tcPr>
            <w:tcW w:w="2693" w:type="dxa"/>
            <w:hideMark/>
          </w:tcPr>
          <w:p w14:paraId="5E87C80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长城证券股份有限公司</w:t>
            </w:r>
          </w:p>
        </w:tc>
        <w:tc>
          <w:tcPr>
            <w:tcW w:w="4758" w:type="dxa"/>
          </w:tcPr>
          <w:p w14:paraId="1A11EA2C"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(办公)地址：深圳市福田区深南大道6008号特区报业16-17楼</w:t>
            </w:r>
            <w:r w:rsidRPr="006F0288" w:rsidDel="00667353">
              <w:rPr>
                <w:rFonts w:asciiTheme="majorEastAsia" w:eastAsiaTheme="majorEastAsia" w:hAnsiTheme="majorEastAsia" w:cs="Calibri"/>
                <w:color w:val="000000"/>
                <w:sz w:val="24"/>
              </w:rPr>
              <w:t xml:space="preserve"> </w:t>
            </w:r>
          </w:p>
          <w:p w14:paraId="3C5158DA"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95514/400 6666 888</w:t>
            </w:r>
          </w:p>
          <w:p w14:paraId="17CA65E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www.cgws.com</w:t>
            </w:r>
          </w:p>
        </w:tc>
      </w:tr>
      <w:tr w:rsidR="00581687" w:rsidRPr="006F0288" w14:paraId="024367C5" w14:textId="77777777" w:rsidTr="00427B90">
        <w:trPr>
          <w:trHeight w:val="189"/>
        </w:trPr>
        <w:tc>
          <w:tcPr>
            <w:tcW w:w="709" w:type="dxa"/>
            <w:hideMark/>
          </w:tcPr>
          <w:p w14:paraId="5DD98DB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9</w:t>
            </w:r>
          </w:p>
        </w:tc>
        <w:tc>
          <w:tcPr>
            <w:tcW w:w="2693" w:type="dxa"/>
            <w:hideMark/>
          </w:tcPr>
          <w:p w14:paraId="7E1EE61E"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五矿证券有限公司</w:t>
            </w:r>
          </w:p>
        </w:tc>
        <w:tc>
          <w:tcPr>
            <w:tcW w:w="4758" w:type="dxa"/>
          </w:tcPr>
          <w:p w14:paraId="026F0D08"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Pr>
                <w:rFonts w:asciiTheme="majorEastAsia" w:eastAsiaTheme="majorEastAsia" w:hAnsiTheme="majorEastAsia" w:hint="eastAsia"/>
                <w:sz w:val="24"/>
              </w:rPr>
              <w:t>深圳市福田区金田路</w:t>
            </w:r>
            <w:r w:rsidRPr="006F0288">
              <w:rPr>
                <w:rFonts w:asciiTheme="majorEastAsia" w:eastAsiaTheme="majorEastAsia" w:hAnsiTheme="majorEastAsia"/>
                <w:sz w:val="24"/>
              </w:rPr>
              <w:t>4028号荣超经贸中心47层01单元</w:t>
            </w:r>
          </w:p>
          <w:p w14:paraId="79539065"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4001840028</w:t>
            </w:r>
          </w:p>
          <w:p w14:paraId="15D75E25"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www.wkzq.com.cn</w:t>
            </w:r>
          </w:p>
        </w:tc>
      </w:tr>
      <w:tr w:rsidR="00581687" w:rsidRPr="006F0288" w14:paraId="12168751" w14:textId="77777777" w:rsidTr="00427B90">
        <w:trPr>
          <w:trHeight w:val="14"/>
        </w:trPr>
        <w:tc>
          <w:tcPr>
            <w:tcW w:w="709" w:type="dxa"/>
            <w:hideMark/>
          </w:tcPr>
          <w:p w14:paraId="6EF0982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10</w:t>
            </w:r>
          </w:p>
        </w:tc>
        <w:tc>
          <w:tcPr>
            <w:tcW w:w="2693" w:type="dxa"/>
            <w:hideMark/>
          </w:tcPr>
          <w:p w14:paraId="1F09003C"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上海基煜基金销售有限公司</w:t>
            </w:r>
          </w:p>
        </w:tc>
        <w:tc>
          <w:tcPr>
            <w:tcW w:w="4758" w:type="dxa"/>
          </w:tcPr>
          <w:p w14:paraId="375ACAE6" w14:textId="77777777" w:rsidR="00581687" w:rsidRPr="006F0288" w:rsidRDefault="00581687" w:rsidP="006F0288">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办公地址：上海市崇明县长兴镇潘园公路</w:t>
            </w:r>
            <w:r w:rsidRPr="006F0288">
              <w:rPr>
                <w:rFonts w:asciiTheme="majorEastAsia" w:eastAsiaTheme="majorEastAsia" w:hAnsiTheme="majorEastAsia"/>
                <w:color w:val="000000"/>
                <w:sz w:val="24"/>
              </w:rPr>
              <w:t>1800号2号楼6153室</w:t>
            </w:r>
          </w:p>
          <w:p w14:paraId="3126AFE0"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400-820-5369</w:t>
            </w:r>
          </w:p>
          <w:p w14:paraId="3435E171" w14:textId="77777777" w:rsidR="00581687" w:rsidRPr="006F0288" w:rsidRDefault="00581687" w:rsidP="006F0288">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hyperlink r:id="rId11" w:tgtFrame="_blank" w:history="1">
              <w:r w:rsidRPr="006F0288">
                <w:rPr>
                  <w:rStyle w:val="af6"/>
                  <w:rFonts w:asciiTheme="majorEastAsia" w:eastAsiaTheme="majorEastAsia" w:hAnsiTheme="majorEastAsia"/>
                  <w:color w:val="000000"/>
                  <w:sz w:val="24"/>
                </w:rPr>
                <w:t>www.jiyufund.com.cn</w:t>
              </w:r>
            </w:hyperlink>
          </w:p>
        </w:tc>
      </w:tr>
      <w:tr w:rsidR="00581687" w:rsidRPr="006F0288" w14:paraId="1ECD9E73" w14:textId="77777777" w:rsidTr="00427B90">
        <w:trPr>
          <w:trHeight w:val="14"/>
        </w:trPr>
        <w:tc>
          <w:tcPr>
            <w:tcW w:w="709" w:type="dxa"/>
            <w:hideMark/>
          </w:tcPr>
          <w:p w14:paraId="0551EB0C"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11</w:t>
            </w:r>
          </w:p>
        </w:tc>
        <w:tc>
          <w:tcPr>
            <w:tcW w:w="2693" w:type="dxa"/>
            <w:hideMark/>
          </w:tcPr>
          <w:p w14:paraId="32B2DCD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上海好买基金销售有限公司</w:t>
            </w:r>
          </w:p>
        </w:tc>
        <w:tc>
          <w:tcPr>
            <w:tcW w:w="4758" w:type="dxa"/>
          </w:tcPr>
          <w:p w14:paraId="12CDECE9"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办公地址：上海市浦东新区浦东南路</w:t>
            </w:r>
            <w:r w:rsidRPr="006F0288">
              <w:rPr>
                <w:rFonts w:asciiTheme="majorEastAsia" w:eastAsiaTheme="majorEastAsia" w:hAnsiTheme="majorEastAsia"/>
                <w:color w:val="000000"/>
                <w:sz w:val="24"/>
              </w:rPr>
              <w:t>1118号鄂尔多斯大厦9楼</w:t>
            </w:r>
          </w:p>
          <w:p w14:paraId="010655DB"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400-700-9665</w:t>
            </w:r>
          </w:p>
          <w:p w14:paraId="6B18504E" w14:textId="77777777" w:rsidR="00581687" w:rsidRPr="006F0288" w:rsidRDefault="00581687" w:rsidP="006F0288">
            <w:pPr>
              <w:spacing w:line="400" w:lineRule="atLeas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www.ehowbuy.com</w:t>
            </w:r>
          </w:p>
        </w:tc>
      </w:tr>
      <w:tr w:rsidR="00581687" w:rsidRPr="006F0288" w14:paraId="25AFAF0A" w14:textId="77777777" w:rsidTr="00427B90">
        <w:trPr>
          <w:trHeight w:val="14"/>
        </w:trPr>
        <w:tc>
          <w:tcPr>
            <w:tcW w:w="709" w:type="dxa"/>
            <w:hideMark/>
          </w:tcPr>
          <w:p w14:paraId="5144663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olor w:val="000000"/>
                <w:sz w:val="24"/>
              </w:rPr>
              <w:t>1</w:t>
            </w:r>
            <w:r w:rsidRPr="006F0288">
              <w:rPr>
                <w:rFonts w:asciiTheme="majorEastAsia" w:eastAsiaTheme="majorEastAsia" w:hAnsiTheme="majorEastAsia" w:cs="Arial"/>
                <w:sz w:val="24"/>
              </w:rPr>
              <w:t>2</w:t>
            </w:r>
          </w:p>
        </w:tc>
        <w:tc>
          <w:tcPr>
            <w:tcW w:w="2693" w:type="dxa"/>
            <w:hideMark/>
          </w:tcPr>
          <w:p w14:paraId="4811130F"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北京肯特瑞财富投资管理有限公司</w:t>
            </w:r>
          </w:p>
        </w:tc>
        <w:tc>
          <w:tcPr>
            <w:tcW w:w="4758" w:type="dxa"/>
          </w:tcPr>
          <w:p w14:paraId="5214F533" w14:textId="77777777" w:rsidR="00581687" w:rsidRPr="006F0288" w:rsidRDefault="00581687" w:rsidP="006F0288">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办公地址：北京市亦庄经济开发区科创十一街</w:t>
            </w:r>
            <w:r w:rsidRPr="006F0288">
              <w:rPr>
                <w:rFonts w:asciiTheme="majorEastAsia" w:eastAsiaTheme="majorEastAsia" w:hAnsiTheme="majorEastAsia"/>
                <w:color w:val="000000"/>
                <w:sz w:val="24"/>
              </w:rPr>
              <w:t>18号A座</w:t>
            </w:r>
          </w:p>
          <w:p w14:paraId="090F7BB3"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95118</w:t>
            </w:r>
          </w:p>
          <w:p w14:paraId="32093129" w14:textId="77777777" w:rsidR="00581687" w:rsidRPr="006F0288" w:rsidRDefault="00581687" w:rsidP="006F0288">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www.fund.jd.com</w:t>
            </w:r>
          </w:p>
        </w:tc>
      </w:tr>
      <w:tr w:rsidR="00581687" w:rsidRPr="006F0288" w14:paraId="34273273" w14:textId="77777777" w:rsidTr="00427B90">
        <w:trPr>
          <w:trHeight w:val="14"/>
        </w:trPr>
        <w:tc>
          <w:tcPr>
            <w:tcW w:w="709" w:type="dxa"/>
            <w:hideMark/>
          </w:tcPr>
          <w:p w14:paraId="5FDACE8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13</w:t>
            </w:r>
          </w:p>
        </w:tc>
        <w:tc>
          <w:tcPr>
            <w:tcW w:w="2693" w:type="dxa"/>
            <w:hideMark/>
          </w:tcPr>
          <w:p w14:paraId="6830E35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蚂蚁（杭州）基金销售有限公司</w:t>
            </w:r>
          </w:p>
        </w:tc>
        <w:tc>
          <w:tcPr>
            <w:tcW w:w="4758" w:type="dxa"/>
          </w:tcPr>
          <w:p w14:paraId="368F189D" w14:textId="77777777" w:rsidR="00581687" w:rsidRPr="006F0288" w:rsidRDefault="00581687" w:rsidP="006F0288">
            <w:pPr>
              <w:tabs>
                <w:tab w:val="left" w:pos="540"/>
              </w:tabs>
              <w:adjustRightInd w:val="0"/>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办公地址：浙江省杭州市西湖区万塘路</w:t>
            </w:r>
            <w:r w:rsidRPr="006F0288">
              <w:rPr>
                <w:rFonts w:asciiTheme="majorEastAsia" w:eastAsiaTheme="majorEastAsia" w:hAnsiTheme="majorEastAsia" w:cs="Arial"/>
                <w:sz w:val="24"/>
              </w:rPr>
              <w:t xml:space="preserve">18号黄龙时代广场B座6F </w:t>
            </w:r>
          </w:p>
          <w:p w14:paraId="2AB010DC" w14:textId="77777777" w:rsidR="00581687" w:rsidRPr="006F0288" w:rsidRDefault="00581687" w:rsidP="006F0288">
            <w:pPr>
              <w:tabs>
                <w:tab w:val="left" w:pos="540"/>
              </w:tabs>
              <w:adjustRightInd w:val="0"/>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4000-766-123</w:t>
            </w:r>
          </w:p>
          <w:p w14:paraId="3F8388E3" w14:textId="77777777" w:rsidR="00581687" w:rsidRPr="006F0288" w:rsidRDefault="00581687" w:rsidP="006F0288">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www.fund123.cn</w:t>
            </w:r>
          </w:p>
        </w:tc>
      </w:tr>
      <w:tr w:rsidR="00581687" w:rsidRPr="006F0288" w14:paraId="72D35CEE" w14:textId="77777777" w:rsidTr="00427B90">
        <w:trPr>
          <w:trHeight w:val="14"/>
        </w:trPr>
        <w:tc>
          <w:tcPr>
            <w:tcW w:w="709" w:type="dxa"/>
            <w:hideMark/>
          </w:tcPr>
          <w:p w14:paraId="5EC73247"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olor w:val="000000"/>
                <w:sz w:val="24"/>
              </w:rPr>
              <w:t>1</w:t>
            </w:r>
            <w:r w:rsidRPr="006F0288">
              <w:rPr>
                <w:rFonts w:asciiTheme="majorEastAsia" w:eastAsiaTheme="majorEastAsia" w:hAnsiTheme="majorEastAsia" w:cs="Arial"/>
                <w:sz w:val="24"/>
              </w:rPr>
              <w:t>4</w:t>
            </w:r>
          </w:p>
        </w:tc>
        <w:tc>
          <w:tcPr>
            <w:tcW w:w="2693" w:type="dxa"/>
            <w:hideMark/>
          </w:tcPr>
          <w:p w14:paraId="1AE0B918"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北京钱景基金销售有限公司</w:t>
            </w:r>
          </w:p>
        </w:tc>
        <w:tc>
          <w:tcPr>
            <w:tcW w:w="4758" w:type="dxa"/>
          </w:tcPr>
          <w:p w14:paraId="3A298564"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办公地址：北京市海淀区丹棱街</w:t>
            </w:r>
            <w:r w:rsidRPr="006F0288">
              <w:rPr>
                <w:rFonts w:asciiTheme="majorEastAsia" w:eastAsiaTheme="majorEastAsia" w:hAnsiTheme="majorEastAsia"/>
                <w:color w:val="000000"/>
                <w:sz w:val="24"/>
              </w:rPr>
              <w:t>6号1幢9层1008-1012</w:t>
            </w:r>
          </w:p>
          <w:p w14:paraId="65EF2597"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4008936885</w:t>
            </w:r>
          </w:p>
          <w:p w14:paraId="22821103" w14:textId="77777777" w:rsidR="00581687" w:rsidRPr="006F0288" w:rsidRDefault="00581687" w:rsidP="006F0288">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www.qianjing.com</w:t>
            </w:r>
          </w:p>
        </w:tc>
      </w:tr>
      <w:tr w:rsidR="00581687" w:rsidRPr="006F0288" w14:paraId="2C768BF4" w14:textId="77777777" w:rsidTr="00427B90">
        <w:trPr>
          <w:trHeight w:val="14"/>
        </w:trPr>
        <w:tc>
          <w:tcPr>
            <w:tcW w:w="709" w:type="dxa"/>
            <w:hideMark/>
          </w:tcPr>
          <w:p w14:paraId="31A1032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15</w:t>
            </w:r>
          </w:p>
        </w:tc>
        <w:tc>
          <w:tcPr>
            <w:tcW w:w="2693" w:type="dxa"/>
            <w:hideMark/>
          </w:tcPr>
          <w:p w14:paraId="0903EB2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浙江同花顺基金销售有限公司</w:t>
            </w:r>
          </w:p>
        </w:tc>
        <w:tc>
          <w:tcPr>
            <w:tcW w:w="4758" w:type="dxa"/>
          </w:tcPr>
          <w:p w14:paraId="76602EA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办公地址：浙江省杭州市翠柏路</w:t>
            </w:r>
            <w:r w:rsidRPr="006F0288">
              <w:rPr>
                <w:rFonts w:asciiTheme="majorEastAsia" w:eastAsiaTheme="majorEastAsia" w:hAnsiTheme="majorEastAsia"/>
                <w:color w:val="000000"/>
                <w:sz w:val="24"/>
              </w:rPr>
              <w:t>7号杭州电子商务产业园2楼</w:t>
            </w:r>
          </w:p>
          <w:p w14:paraId="62EA721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4008-773-772  0571-88920897</w:t>
            </w:r>
          </w:p>
          <w:p w14:paraId="5727C9D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www.5ifund.com</w:t>
            </w:r>
          </w:p>
        </w:tc>
      </w:tr>
      <w:tr w:rsidR="00581687" w:rsidRPr="006F0288" w14:paraId="1CBCF141" w14:textId="77777777" w:rsidTr="00427B90">
        <w:trPr>
          <w:trHeight w:val="134"/>
        </w:trPr>
        <w:tc>
          <w:tcPr>
            <w:tcW w:w="709" w:type="dxa"/>
            <w:hideMark/>
          </w:tcPr>
          <w:p w14:paraId="5AE3E37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16</w:t>
            </w:r>
          </w:p>
        </w:tc>
        <w:tc>
          <w:tcPr>
            <w:tcW w:w="2693" w:type="dxa"/>
            <w:hideMark/>
          </w:tcPr>
          <w:p w14:paraId="739AEFB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上海陆金所资产管理有限公司</w:t>
            </w:r>
          </w:p>
        </w:tc>
        <w:tc>
          <w:tcPr>
            <w:tcW w:w="4758" w:type="dxa"/>
          </w:tcPr>
          <w:p w14:paraId="19EA963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办公地址：中国（上海）自由贸易试验区陆家嘴环路</w:t>
            </w:r>
            <w:r w:rsidRPr="006F0288">
              <w:rPr>
                <w:rFonts w:asciiTheme="majorEastAsia" w:eastAsiaTheme="majorEastAsia" w:hAnsiTheme="majorEastAsia"/>
                <w:color w:val="000000"/>
                <w:sz w:val="24"/>
              </w:rPr>
              <w:t>1333号14楼09单元</w:t>
            </w:r>
          </w:p>
          <w:p w14:paraId="5790D2D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4008219031</w:t>
            </w:r>
          </w:p>
          <w:p w14:paraId="69F5FB7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www.lufunds.com</w:t>
            </w:r>
          </w:p>
        </w:tc>
      </w:tr>
      <w:tr w:rsidR="00581687" w:rsidRPr="006F0288" w14:paraId="3ACD7F8C" w14:textId="77777777" w:rsidTr="00427B90">
        <w:trPr>
          <w:trHeight w:val="134"/>
        </w:trPr>
        <w:tc>
          <w:tcPr>
            <w:tcW w:w="709" w:type="dxa"/>
            <w:hideMark/>
          </w:tcPr>
          <w:p w14:paraId="1780091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17</w:t>
            </w:r>
          </w:p>
        </w:tc>
        <w:tc>
          <w:tcPr>
            <w:tcW w:w="2693" w:type="dxa"/>
            <w:hideMark/>
          </w:tcPr>
          <w:p w14:paraId="25EA170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深圳前海凯恩斯基金销售有限公司</w:t>
            </w:r>
          </w:p>
        </w:tc>
        <w:tc>
          <w:tcPr>
            <w:tcW w:w="4758" w:type="dxa"/>
          </w:tcPr>
          <w:p w14:paraId="2081D5D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办公地址：深圳市福田区深南大道</w:t>
            </w:r>
            <w:r w:rsidRPr="006F0288">
              <w:rPr>
                <w:rFonts w:asciiTheme="majorEastAsia" w:eastAsiaTheme="majorEastAsia" w:hAnsiTheme="majorEastAsia"/>
                <w:color w:val="000000"/>
                <w:sz w:val="24"/>
              </w:rPr>
              <w:t>6019</w:t>
            </w:r>
            <w:r w:rsidRPr="006F0288">
              <w:rPr>
                <w:rFonts w:asciiTheme="majorEastAsia" w:eastAsiaTheme="majorEastAsia" w:hAnsiTheme="majorEastAsia" w:hint="eastAsia"/>
                <w:color w:val="000000"/>
                <w:sz w:val="24"/>
              </w:rPr>
              <w:t>号金润大厦</w:t>
            </w:r>
            <w:r w:rsidRPr="006F0288">
              <w:rPr>
                <w:rFonts w:asciiTheme="majorEastAsia" w:eastAsiaTheme="majorEastAsia" w:hAnsiTheme="majorEastAsia"/>
                <w:color w:val="000000"/>
                <w:sz w:val="24"/>
              </w:rPr>
              <w:t>23A</w:t>
            </w:r>
          </w:p>
          <w:p w14:paraId="2FF637D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4008048688 </w:t>
            </w:r>
          </w:p>
          <w:p w14:paraId="13C9ABB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hyperlink r:id="rId12" w:history="1">
              <w:r w:rsidRPr="006F0288">
                <w:rPr>
                  <w:rFonts w:asciiTheme="majorEastAsia" w:eastAsiaTheme="majorEastAsia" w:hAnsiTheme="majorEastAsia"/>
                  <w:color w:val="000000"/>
                  <w:sz w:val="24"/>
                </w:rPr>
                <w:t>www.keynesasset.com</w:t>
              </w:r>
            </w:hyperlink>
          </w:p>
        </w:tc>
      </w:tr>
      <w:tr w:rsidR="00581687" w:rsidRPr="006F0288" w14:paraId="11799385" w14:textId="77777777" w:rsidTr="00427B90">
        <w:trPr>
          <w:trHeight w:val="14"/>
        </w:trPr>
        <w:tc>
          <w:tcPr>
            <w:tcW w:w="709" w:type="dxa"/>
            <w:hideMark/>
          </w:tcPr>
          <w:p w14:paraId="78A2DF3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18</w:t>
            </w:r>
          </w:p>
        </w:tc>
        <w:tc>
          <w:tcPr>
            <w:tcW w:w="2693" w:type="dxa"/>
            <w:hideMark/>
          </w:tcPr>
          <w:p w14:paraId="1B5969F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上海联泰资产管理有限公司</w:t>
            </w:r>
          </w:p>
        </w:tc>
        <w:tc>
          <w:tcPr>
            <w:tcW w:w="4758" w:type="dxa"/>
          </w:tcPr>
          <w:p w14:paraId="5043ED3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办公地址：中国（上海）自由贸易试验区富特北路</w:t>
            </w:r>
            <w:r w:rsidRPr="006F0288">
              <w:rPr>
                <w:rFonts w:asciiTheme="majorEastAsia" w:eastAsiaTheme="majorEastAsia" w:hAnsiTheme="majorEastAsia"/>
                <w:color w:val="000000"/>
                <w:sz w:val="24"/>
              </w:rPr>
              <w:t>277号3层310室</w:t>
            </w:r>
          </w:p>
          <w:p w14:paraId="58F157A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4000466788</w:t>
            </w:r>
          </w:p>
          <w:p w14:paraId="3DBCDD1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www.66zichan.com</w:t>
            </w:r>
          </w:p>
        </w:tc>
      </w:tr>
      <w:tr w:rsidR="00581687" w:rsidRPr="006F0288" w14:paraId="0C559BB9" w14:textId="77777777" w:rsidTr="00427B90">
        <w:trPr>
          <w:trHeight w:val="14"/>
        </w:trPr>
        <w:tc>
          <w:tcPr>
            <w:tcW w:w="709" w:type="dxa"/>
            <w:hideMark/>
          </w:tcPr>
          <w:p w14:paraId="001D0D9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19</w:t>
            </w:r>
          </w:p>
        </w:tc>
        <w:tc>
          <w:tcPr>
            <w:tcW w:w="2693" w:type="dxa"/>
            <w:hideMark/>
          </w:tcPr>
          <w:p w14:paraId="759F1D2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上海天天基金销售有限公司</w:t>
            </w:r>
          </w:p>
        </w:tc>
        <w:tc>
          <w:tcPr>
            <w:tcW w:w="4758" w:type="dxa"/>
          </w:tcPr>
          <w:p w14:paraId="742DCC4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办公地址：上海市徐汇区龙田路</w:t>
            </w:r>
            <w:r w:rsidRPr="006F0288">
              <w:rPr>
                <w:rFonts w:asciiTheme="majorEastAsia" w:eastAsiaTheme="majorEastAsia" w:hAnsiTheme="majorEastAsia"/>
                <w:color w:val="000000"/>
                <w:sz w:val="24"/>
              </w:rPr>
              <w:t>190号2号楼二层</w:t>
            </w:r>
          </w:p>
          <w:p w14:paraId="1C021B01"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4001818188</w:t>
            </w:r>
          </w:p>
          <w:p w14:paraId="17D2C82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fund.eastmoney.com</w:t>
            </w:r>
          </w:p>
        </w:tc>
      </w:tr>
      <w:tr w:rsidR="00581687" w:rsidRPr="006F0288" w14:paraId="3C22861D" w14:textId="77777777" w:rsidTr="00427B90">
        <w:trPr>
          <w:trHeight w:val="14"/>
        </w:trPr>
        <w:tc>
          <w:tcPr>
            <w:tcW w:w="709" w:type="dxa"/>
            <w:hideMark/>
          </w:tcPr>
          <w:p w14:paraId="4B43BEF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20</w:t>
            </w:r>
          </w:p>
        </w:tc>
        <w:tc>
          <w:tcPr>
            <w:tcW w:w="2693" w:type="dxa"/>
            <w:hideMark/>
          </w:tcPr>
          <w:p w14:paraId="0102748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珠海盈米财富管理有限公司</w:t>
            </w:r>
          </w:p>
        </w:tc>
        <w:tc>
          <w:tcPr>
            <w:tcW w:w="4758" w:type="dxa"/>
          </w:tcPr>
          <w:p w14:paraId="563E4F7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办公地址：珠海市横琴新区宝华路</w:t>
            </w:r>
            <w:r w:rsidRPr="006F0288">
              <w:rPr>
                <w:rFonts w:asciiTheme="majorEastAsia" w:eastAsiaTheme="majorEastAsia" w:hAnsiTheme="majorEastAsia"/>
                <w:color w:val="000000"/>
                <w:sz w:val="24"/>
              </w:rPr>
              <w:t xml:space="preserve">6号105室-3491 </w:t>
            </w:r>
          </w:p>
          <w:p w14:paraId="2F7B66F1"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020-89629066</w:t>
            </w:r>
          </w:p>
          <w:p w14:paraId="2C29014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www.yingmi.cn</w:t>
            </w:r>
          </w:p>
        </w:tc>
      </w:tr>
      <w:tr w:rsidR="00581687" w:rsidRPr="006F0288" w14:paraId="37995F4E" w14:textId="77777777" w:rsidTr="00427B90">
        <w:trPr>
          <w:trHeight w:val="14"/>
        </w:trPr>
        <w:tc>
          <w:tcPr>
            <w:tcW w:w="709" w:type="dxa"/>
          </w:tcPr>
          <w:p w14:paraId="137FDC6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21</w:t>
            </w:r>
          </w:p>
        </w:tc>
        <w:tc>
          <w:tcPr>
            <w:tcW w:w="2693" w:type="dxa"/>
          </w:tcPr>
          <w:p w14:paraId="2B373B6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上海长量基金销售投资顾问有限公司</w:t>
            </w:r>
          </w:p>
        </w:tc>
        <w:tc>
          <w:tcPr>
            <w:tcW w:w="4758" w:type="dxa"/>
          </w:tcPr>
          <w:p w14:paraId="00EEAC0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办公地址：上海市浦东新区东方路</w:t>
            </w:r>
            <w:r w:rsidRPr="006F0288">
              <w:rPr>
                <w:rFonts w:asciiTheme="majorEastAsia" w:eastAsiaTheme="majorEastAsia" w:hAnsiTheme="majorEastAsia"/>
                <w:color w:val="000000"/>
                <w:sz w:val="24"/>
              </w:rPr>
              <w:t>1267</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11</w:t>
            </w:r>
            <w:r w:rsidRPr="006F0288">
              <w:rPr>
                <w:rFonts w:asciiTheme="majorEastAsia" w:eastAsiaTheme="majorEastAsia" w:hAnsiTheme="majorEastAsia" w:hint="eastAsia"/>
                <w:color w:val="000000"/>
                <w:sz w:val="24"/>
              </w:rPr>
              <w:t>层</w:t>
            </w:r>
          </w:p>
          <w:p w14:paraId="5F4B02B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400-820-2899</w:t>
            </w:r>
          </w:p>
          <w:p w14:paraId="5BB4868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公司网站：</w:t>
            </w:r>
            <w:r w:rsidRPr="006F0288">
              <w:rPr>
                <w:rFonts w:asciiTheme="majorEastAsia" w:eastAsiaTheme="majorEastAsia" w:hAnsiTheme="majorEastAsia"/>
                <w:color w:val="000000"/>
                <w:sz w:val="24"/>
              </w:rPr>
              <w:t xml:space="preserve"> www.erichfund.com</w:t>
            </w:r>
          </w:p>
        </w:tc>
      </w:tr>
      <w:tr w:rsidR="00581687" w:rsidRPr="006F0288" w14:paraId="68DF231D" w14:textId="77777777" w:rsidTr="00427B90">
        <w:trPr>
          <w:trHeight w:val="14"/>
        </w:trPr>
        <w:tc>
          <w:tcPr>
            <w:tcW w:w="709" w:type="dxa"/>
          </w:tcPr>
          <w:p w14:paraId="11E9F5A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22</w:t>
            </w:r>
          </w:p>
        </w:tc>
        <w:tc>
          <w:tcPr>
            <w:tcW w:w="2693" w:type="dxa"/>
          </w:tcPr>
          <w:p w14:paraId="5781B1A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北京汇成基金销售有限公司</w:t>
            </w:r>
          </w:p>
        </w:tc>
        <w:tc>
          <w:tcPr>
            <w:tcW w:w="4758" w:type="dxa"/>
          </w:tcPr>
          <w:p w14:paraId="25883C8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办公地址：北京市海淀区中关村大街</w:t>
            </w:r>
            <w:r w:rsidRPr="006F0288">
              <w:rPr>
                <w:rFonts w:asciiTheme="majorEastAsia" w:eastAsiaTheme="majorEastAsia" w:hAnsiTheme="majorEastAsia"/>
                <w:color w:val="000000"/>
                <w:sz w:val="24"/>
              </w:rPr>
              <w:t xml:space="preserve">11号11层1108号 </w:t>
            </w:r>
          </w:p>
          <w:p w14:paraId="768745C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 xml:space="preserve"> 4006199059</w:t>
            </w:r>
          </w:p>
          <w:p w14:paraId="3E8E019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www.hcjijin.com</w:t>
            </w:r>
          </w:p>
        </w:tc>
      </w:tr>
      <w:tr w:rsidR="00581687" w:rsidRPr="006F0288" w14:paraId="7F10C462" w14:textId="77777777" w:rsidTr="00427B90">
        <w:trPr>
          <w:trHeight w:val="14"/>
        </w:trPr>
        <w:tc>
          <w:tcPr>
            <w:tcW w:w="709" w:type="dxa"/>
          </w:tcPr>
          <w:p w14:paraId="5353110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23</w:t>
            </w:r>
          </w:p>
        </w:tc>
        <w:tc>
          <w:tcPr>
            <w:tcW w:w="2693" w:type="dxa"/>
          </w:tcPr>
          <w:p w14:paraId="34C0752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深圳市新兰德证券投资咨询有限公司</w:t>
            </w:r>
          </w:p>
        </w:tc>
        <w:tc>
          <w:tcPr>
            <w:tcW w:w="4758" w:type="dxa"/>
          </w:tcPr>
          <w:p w14:paraId="565A796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办公地址：北京市西城区宣武门外大街</w:t>
            </w:r>
            <w:r w:rsidRPr="006F0288">
              <w:rPr>
                <w:rFonts w:asciiTheme="majorEastAsia" w:eastAsiaTheme="majorEastAsia" w:hAnsiTheme="majorEastAsia"/>
                <w:color w:val="000000"/>
                <w:sz w:val="24"/>
              </w:rPr>
              <w:t>28号富</w:t>
            </w:r>
            <w:r w:rsidRPr="006F0288">
              <w:rPr>
                <w:rFonts w:asciiTheme="majorEastAsia" w:eastAsiaTheme="majorEastAsia" w:hAnsiTheme="majorEastAsia" w:hint="eastAsia"/>
                <w:color w:val="000000"/>
                <w:sz w:val="24"/>
              </w:rPr>
              <w:t>卓大厦</w:t>
            </w:r>
            <w:r w:rsidRPr="006F0288">
              <w:rPr>
                <w:rFonts w:asciiTheme="majorEastAsia" w:eastAsiaTheme="majorEastAsia" w:hAnsiTheme="majorEastAsia"/>
                <w:color w:val="000000"/>
                <w:sz w:val="24"/>
              </w:rPr>
              <w:t xml:space="preserve">16层  </w:t>
            </w:r>
          </w:p>
          <w:p w14:paraId="67F085B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40081661188</w:t>
            </w:r>
          </w:p>
          <w:p w14:paraId="11478046"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http://www.new-rand.cn/</w:t>
            </w:r>
          </w:p>
        </w:tc>
      </w:tr>
      <w:tr w:rsidR="00581687" w:rsidRPr="006F0288" w14:paraId="579A79BB" w14:textId="77777777" w:rsidTr="00427B90">
        <w:trPr>
          <w:trHeight w:val="14"/>
        </w:trPr>
        <w:tc>
          <w:tcPr>
            <w:tcW w:w="709" w:type="dxa"/>
          </w:tcPr>
          <w:p w14:paraId="414AE45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24</w:t>
            </w:r>
          </w:p>
        </w:tc>
        <w:tc>
          <w:tcPr>
            <w:tcW w:w="2693" w:type="dxa"/>
          </w:tcPr>
          <w:p w14:paraId="712646C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泰诚财富基金销售（大连）有限公司</w:t>
            </w:r>
          </w:p>
        </w:tc>
        <w:tc>
          <w:tcPr>
            <w:tcW w:w="4758" w:type="dxa"/>
          </w:tcPr>
          <w:p w14:paraId="6475249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注册（办公）地址：辽宁省大连市沙河口区星海中龙园</w:t>
            </w:r>
            <w:r w:rsidRPr="006F0288">
              <w:rPr>
                <w:rFonts w:asciiTheme="majorEastAsia" w:eastAsiaTheme="majorEastAsia" w:hAnsiTheme="majorEastAsia"/>
                <w:color w:val="000000"/>
                <w:sz w:val="24"/>
              </w:rPr>
              <w:t>3</w:t>
            </w:r>
            <w:r w:rsidRPr="006F0288">
              <w:rPr>
                <w:rFonts w:asciiTheme="majorEastAsia" w:eastAsiaTheme="majorEastAsia" w:hAnsiTheme="majorEastAsia" w:hint="eastAsia"/>
                <w:color w:val="000000"/>
                <w:sz w:val="24"/>
              </w:rPr>
              <w:t>号</w:t>
            </w:r>
          </w:p>
          <w:p w14:paraId="7D09A3F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4006411999</w:t>
            </w:r>
          </w:p>
          <w:p w14:paraId="75E46F9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www.taichengcaifu.com</w:t>
            </w:r>
          </w:p>
        </w:tc>
      </w:tr>
      <w:tr w:rsidR="00581687" w:rsidRPr="006F0288" w14:paraId="10F4642C" w14:textId="77777777" w:rsidTr="00427B90">
        <w:trPr>
          <w:trHeight w:val="14"/>
        </w:trPr>
        <w:tc>
          <w:tcPr>
            <w:tcW w:w="709" w:type="dxa"/>
          </w:tcPr>
          <w:p w14:paraId="5C3CCE7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25</w:t>
            </w:r>
          </w:p>
        </w:tc>
        <w:tc>
          <w:tcPr>
            <w:tcW w:w="2693" w:type="dxa"/>
          </w:tcPr>
          <w:p w14:paraId="23CA0C7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济安财富（北京）基金销售有限公司</w:t>
            </w:r>
          </w:p>
        </w:tc>
        <w:tc>
          <w:tcPr>
            <w:tcW w:w="4758" w:type="dxa"/>
          </w:tcPr>
          <w:p w14:paraId="194D0B86"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办公地址：北京市朝阳区东三环中路</w:t>
            </w:r>
            <w:r w:rsidRPr="006F0288">
              <w:rPr>
                <w:rFonts w:asciiTheme="majorEastAsia" w:eastAsiaTheme="majorEastAsia" w:hAnsiTheme="majorEastAsia"/>
                <w:color w:val="000000"/>
                <w:sz w:val="24"/>
              </w:rPr>
              <w:t>7</w:t>
            </w:r>
            <w:r w:rsidRPr="006F0288">
              <w:rPr>
                <w:rFonts w:asciiTheme="majorEastAsia" w:eastAsiaTheme="majorEastAsia" w:hAnsiTheme="majorEastAsia" w:hint="eastAsia"/>
                <w:color w:val="000000"/>
                <w:sz w:val="24"/>
              </w:rPr>
              <w:t>号北京财富中心</w:t>
            </w:r>
            <w:r w:rsidRPr="006F0288">
              <w:rPr>
                <w:rFonts w:asciiTheme="majorEastAsia" w:eastAsiaTheme="majorEastAsia" w:hAnsiTheme="majorEastAsia"/>
                <w:color w:val="000000"/>
                <w:sz w:val="24"/>
              </w:rPr>
              <w:t>A</w:t>
            </w:r>
            <w:r w:rsidRPr="006F0288">
              <w:rPr>
                <w:rFonts w:asciiTheme="majorEastAsia" w:eastAsiaTheme="majorEastAsia" w:hAnsiTheme="majorEastAsia" w:hint="eastAsia"/>
                <w:color w:val="000000"/>
                <w:sz w:val="24"/>
              </w:rPr>
              <w:t>座</w:t>
            </w:r>
            <w:r w:rsidRPr="006F0288">
              <w:rPr>
                <w:rFonts w:asciiTheme="majorEastAsia" w:eastAsiaTheme="majorEastAsia" w:hAnsiTheme="majorEastAsia"/>
                <w:color w:val="000000"/>
                <w:sz w:val="24"/>
              </w:rPr>
              <w:t>46</w:t>
            </w:r>
            <w:r w:rsidRPr="006F0288">
              <w:rPr>
                <w:rFonts w:asciiTheme="majorEastAsia" w:eastAsiaTheme="majorEastAsia" w:hAnsiTheme="majorEastAsia" w:hint="eastAsia"/>
                <w:color w:val="000000"/>
                <w:sz w:val="24"/>
              </w:rPr>
              <w:t>层</w:t>
            </w:r>
            <w:r w:rsidRPr="006F0288">
              <w:rPr>
                <w:rFonts w:asciiTheme="majorEastAsia" w:eastAsiaTheme="majorEastAsia" w:hAnsiTheme="majorEastAsia"/>
                <w:color w:val="000000"/>
                <w:sz w:val="24"/>
              </w:rPr>
              <w:t xml:space="preserve"> </w:t>
            </w:r>
          </w:p>
          <w:p w14:paraId="3BBFC26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400-673-7010</w:t>
            </w:r>
          </w:p>
          <w:p w14:paraId="4693035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www.jianfortune.com</w:t>
            </w:r>
          </w:p>
        </w:tc>
      </w:tr>
      <w:tr w:rsidR="00581687" w:rsidRPr="006F0288" w14:paraId="67BC3751" w14:textId="77777777" w:rsidTr="00427B90">
        <w:trPr>
          <w:trHeight w:val="14"/>
        </w:trPr>
        <w:tc>
          <w:tcPr>
            <w:tcW w:w="709" w:type="dxa"/>
          </w:tcPr>
          <w:p w14:paraId="0AB3A29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26</w:t>
            </w:r>
          </w:p>
        </w:tc>
        <w:tc>
          <w:tcPr>
            <w:tcW w:w="2693" w:type="dxa"/>
          </w:tcPr>
          <w:p w14:paraId="2871FE1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金惠家保险代理有限公司</w:t>
            </w:r>
          </w:p>
        </w:tc>
        <w:tc>
          <w:tcPr>
            <w:tcW w:w="4758" w:type="dxa"/>
          </w:tcPr>
          <w:p w14:paraId="382E3DE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w:t>
            </w:r>
            <w:r w:rsidRPr="006F0288">
              <w:rPr>
                <w:rFonts w:asciiTheme="majorEastAsia" w:eastAsiaTheme="majorEastAsia" w:hAnsiTheme="majorEastAsia"/>
                <w:color w:val="000000"/>
                <w:sz w:val="24"/>
              </w:rPr>
              <w:t xml:space="preserve"> </w:t>
            </w:r>
            <w:r w:rsidRPr="006F0288">
              <w:rPr>
                <w:rFonts w:asciiTheme="majorEastAsia" w:eastAsiaTheme="majorEastAsia" w:hAnsiTheme="majorEastAsia" w:hint="eastAsia"/>
                <w:color w:val="000000"/>
                <w:sz w:val="24"/>
              </w:rPr>
              <w:t>北京市西城区阜成门外大街</w:t>
            </w:r>
            <w:r w:rsidRPr="006F0288">
              <w:rPr>
                <w:rFonts w:asciiTheme="majorEastAsia" w:eastAsiaTheme="majorEastAsia" w:hAnsiTheme="majorEastAsia"/>
                <w:color w:val="000000"/>
                <w:sz w:val="24"/>
              </w:rPr>
              <w:t>2</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19</w:t>
            </w:r>
            <w:r w:rsidRPr="006F0288">
              <w:rPr>
                <w:rFonts w:asciiTheme="majorEastAsia" w:eastAsiaTheme="majorEastAsia" w:hAnsiTheme="majorEastAsia" w:hint="eastAsia"/>
                <w:color w:val="000000"/>
                <w:sz w:val="24"/>
              </w:rPr>
              <w:t>层</w:t>
            </w:r>
            <w:r w:rsidRPr="006F0288">
              <w:rPr>
                <w:rFonts w:asciiTheme="majorEastAsia" w:eastAsiaTheme="majorEastAsia" w:hAnsiTheme="majorEastAsia"/>
                <w:color w:val="000000"/>
                <w:sz w:val="24"/>
              </w:rPr>
              <w:t>A2017</w:t>
            </w:r>
          </w:p>
          <w:p w14:paraId="610AB16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400-1060101</w:t>
            </w:r>
          </w:p>
          <w:p w14:paraId="72454D8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 www.jhjfund.com</w:t>
            </w:r>
          </w:p>
        </w:tc>
      </w:tr>
      <w:tr w:rsidR="00581687" w:rsidRPr="006F0288" w14:paraId="46B518BB" w14:textId="77777777" w:rsidTr="00427B90">
        <w:trPr>
          <w:trHeight w:val="14"/>
        </w:trPr>
        <w:tc>
          <w:tcPr>
            <w:tcW w:w="709" w:type="dxa"/>
          </w:tcPr>
          <w:p w14:paraId="3AA3014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27</w:t>
            </w:r>
          </w:p>
        </w:tc>
        <w:tc>
          <w:tcPr>
            <w:tcW w:w="2693" w:type="dxa"/>
          </w:tcPr>
          <w:p w14:paraId="1A740AD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民商基金销售（上海）有限公司</w:t>
            </w:r>
          </w:p>
        </w:tc>
        <w:tc>
          <w:tcPr>
            <w:tcW w:w="4758" w:type="dxa"/>
          </w:tcPr>
          <w:p w14:paraId="70D1512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地址：上海黄浦区北京东路</w:t>
            </w:r>
            <w:r w:rsidRPr="006F0288">
              <w:rPr>
                <w:rFonts w:asciiTheme="majorEastAsia" w:eastAsiaTheme="majorEastAsia" w:hAnsiTheme="majorEastAsia"/>
                <w:color w:val="000000"/>
                <w:sz w:val="24"/>
              </w:rPr>
              <w:t>666</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H</w:t>
            </w:r>
            <w:r w:rsidRPr="006F0288">
              <w:rPr>
                <w:rFonts w:asciiTheme="majorEastAsia" w:eastAsiaTheme="majorEastAsia" w:hAnsiTheme="majorEastAsia" w:hint="eastAsia"/>
                <w:color w:val="000000"/>
                <w:sz w:val="24"/>
              </w:rPr>
              <w:t>区（东座）</w:t>
            </w:r>
            <w:r w:rsidRPr="006F0288">
              <w:rPr>
                <w:rFonts w:asciiTheme="majorEastAsia" w:eastAsiaTheme="majorEastAsia" w:hAnsiTheme="majorEastAsia"/>
                <w:color w:val="000000"/>
                <w:sz w:val="24"/>
              </w:rPr>
              <w:t>6</w:t>
            </w:r>
            <w:r w:rsidRPr="006F0288">
              <w:rPr>
                <w:rFonts w:asciiTheme="majorEastAsia" w:eastAsiaTheme="majorEastAsia" w:hAnsiTheme="majorEastAsia" w:hint="eastAsia"/>
                <w:color w:val="000000"/>
                <w:sz w:val="24"/>
              </w:rPr>
              <w:t>楼</w:t>
            </w:r>
            <w:r w:rsidRPr="006F0288">
              <w:rPr>
                <w:rFonts w:asciiTheme="majorEastAsia" w:eastAsiaTheme="majorEastAsia" w:hAnsiTheme="majorEastAsia"/>
                <w:color w:val="000000"/>
                <w:sz w:val="24"/>
              </w:rPr>
              <w:t>A31</w:t>
            </w:r>
            <w:r w:rsidRPr="006F0288">
              <w:rPr>
                <w:rFonts w:asciiTheme="majorEastAsia" w:eastAsiaTheme="majorEastAsia" w:hAnsiTheme="majorEastAsia" w:hint="eastAsia"/>
                <w:color w:val="000000"/>
                <w:sz w:val="24"/>
              </w:rPr>
              <w:t>室</w:t>
            </w:r>
            <w:r w:rsidRPr="006F0288">
              <w:rPr>
                <w:rFonts w:asciiTheme="majorEastAsia" w:eastAsiaTheme="majorEastAsia" w:hAnsiTheme="majorEastAsia"/>
                <w:color w:val="000000"/>
                <w:sz w:val="24"/>
              </w:rPr>
              <w:t xml:space="preserve"> </w:t>
            </w:r>
          </w:p>
          <w:p w14:paraId="2922CD4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021-50206003</w:t>
            </w:r>
          </w:p>
          <w:p w14:paraId="37294E7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http://www.msftec.com </w:t>
            </w:r>
          </w:p>
        </w:tc>
      </w:tr>
      <w:tr w:rsidR="00581687" w:rsidRPr="006F0288" w14:paraId="21159F41" w14:textId="77777777" w:rsidTr="00427B90">
        <w:trPr>
          <w:trHeight w:val="14"/>
        </w:trPr>
        <w:tc>
          <w:tcPr>
            <w:tcW w:w="709" w:type="dxa"/>
          </w:tcPr>
          <w:p w14:paraId="2C82996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28</w:t>
            </w:r>
          </w:p>
        </w:tc>
        <w:tc>
          <w:tcPr>
            <w:tcW w:w="2693" w:type="dxa"/>
          </w:tcPr>
          <w:p w14:paraId="294495C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大连网金基金销售有限公司</w:t>
            </w:r>
          </w:p>
        </w:tc>
        <w:tc>
          <w:tcPr>
            <w:tcW w:w="4758" w:type="dxa"/>
          </w:tcPr>
          <w:p w14:paraId="4731FEE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地址：大连市沙河口区体坛路</w:t>
            </w:r>
            <w:r w:rsidRPr="006F0288">
              <w:rPr>
                <w:rFonts w:asciiTheme="majorEastAsia" w:eastAsiaTheme="majorEastAsia" w:hAnsiTheme="majorEastAsia"/>
                <w:color w:val="000000"/>
                <w:sz w:val="24"/>
              </w:rPr>
              <w:t>22</w:t>
            </w:r>
            <w:r w:rsidRPr="006F0288">
              <w:rPr>
                <w:rFonts w:asciiTheme="majorEastAsia" w:eastAsiaTheme="majorEastAsia" w:hAnsiTheme="majorEastAsia" w:hint="eastAsia"/>
                <w:color w:val="000000"/>
                <w:sz w:val="24"/>
              </w:rPr>
              <w:t>号诺德大厦</w:t>
            </w:r>
            <w:r w:rsidRPr="006F0288">
              <w:rPr>
                <w:rFonts w:asciiTheme="majorEastAsia" w:eastAsiaTheme="majorEastAsia" w:hAnsiTheme="majorEastAsia"/>
                <w:color w:val="000000"/>
                <w:sz w:val="24"/>
              </w:rPr>
              <w:t>2</w:t>
            </w:r>
            <w:r w:rsidRPr="006F0288">
              <w:rPr>
                <w:rFonts w:asciiTheme="majorEastAsia" w:eastAsiaTheme="majorEastAsia" w:hAnsiTheme="majorEastAsia" w:hint="eastAsia"/>
                <w:color w:val="000000"/>
                <w:sz w:val="24"/>
              </w:rPr>
              <w:t>层</w:t>
            </w:r>
          </w:p>
          <w:p w14:paraId="640DC6E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4000-899-100</w:t>
            </w:r>
          </w:p>
          <w:p w14:paraId="7F956376"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 http://www.yibaijin.com/</w:t>
            </w:r>
          </w:p>
        </w:tc>
      </w:tr>
      <w:tr w:rsidR="00581687" w:rsidRPr="006F0288" w14:paraId="5CD89205" w14:textId="77777777" w:rsidTr="00427B90">
        <w:trPr>
          <w:trHeight w:val="14"/>
        </w:trPr>
        <w:tc>
          <w:tcPr>
            <w:tcW w:w="709" w:type="dxa"/>
          </w:tcPr>
          <w:p w14:paraId="558B3DF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29</w:t>
            </w:r>
          </w:p>
        </w:tc>
        <w:tc>
          <w:tcPr>
            <w:tcW w:w="2693" w:type="dxa"/>
          </w:tcPr>
          <w:p w14:paraId="59D596F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扬州国信嘉利基金销售有限公司</w:t>
            </w:r>
          </w:p>
        </w:tc>
        <w:tc>
          <w:tcPr>
            <w:tcW w:w="4758" w:type="dxa"/>
          </w:tcPr>
          <w:p w14:paraId="720D077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地址：扬州市广陵新城信息产业基地</w:t>
            </w:r>
            <w:r w:rsidRPr="006F0288">
              <w:rPr>
                <w:rFonts w:asciiTheme="majorEastAsia" w:eastAsiaTheme="majorEastAsia" w:hAnsiTheme="majorEastAsia"/>
                <w:color w:val="000000"/>
                <w:sz w:val="24"/>
              </w:rPr>
              <w:t>3</w:t>
            </w:r>
            <w:r w:rsidRPr="006F0288">
              <w:rPr>
                <w:rFonts w:asciiTheme="majorEastAsia" w:eastAsiaTheme="majorEastAsia" w:hAnsiTheme="majorEastAsia" w:hint="eastAsia"/>
                <w:color w:val="000000"/>
                <w:sz w:val="24"/>
              </w:rPr>
              <w:t>期</w:t>
            </w:r>
            <w:r w:rsidRPr="006F0288">
              <w:rPr>
                <w:rFonts w:asciiTheme="majorEastAsia" w:eastAsiaTheme="majorEastAsia" w:hAnsiTheme="majorEastAsia"/>
                <w:color w:val="000000"/>
                <w:sz w:val="24"/>
              </w:rPr>
              <w:t>20B</w:t>
            </w:r>
            <w:r w:rsidRPr="006F0288">
              <w:rPr>
                <w:rFonts w:asciiTheme="majorEastAsia" w:eastAsiaTheme="majorEastAsia" w:hAnsiTheme="majorEastAsia" w:hint="eastAsia"/>
                <w:color w:val="000000"/>
                <w:sz w:val="24"/>
              </w:rPr>
              <w:t>栋</w:t>
            </w:r>
            <w:r w:rsidRPr="006F0288">
              <w:rPr>
                <w:rFonts w:asciiTheme="majorEastAsia" w:eastAsiaTheme="majorEastAsia" w:hAnsiTheme="majorEastAsia"/>
                <w:color w:val="000000"/>
                <w:sz w:val="24"/>
              </w:rPr>
              <w:t xml:space="preserve"> </w:t>
            </w:r>
          </w:p>
          <w:p w14:paraId="78E592D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400 021 6088</w:t>
            </w:r>
          </w:p>
          <w:p w14:paraId="1A3E232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www.gxjlcn.com </w:t>
            </w:r>
          </w:p>
        </w:tc>
      </w:tr>
      <w:tr w:rsidR="00581687" w:rsidRPr="006F0288" w14:paraId="115DDB20" w14:textId="77777777" w:rsidTr="00427B90">
        <w:trPr>
          <w:trHeight w:val="14"/>
        </w:trPr>
        <w:tc>
          <w:tcPr>
            <w:tcW w:w="709" w:type="dxa"/>
          </w:tcPr>
          <w:p w14:paraId="7B66C2B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30</w:t>
            </w:r>
          </w:p>
        </w:tc>
        <w:tc>
          <w:tcPr>
            <w:tcW w:w="2693" w:type="dxa"/>
          </w:tcPr>
          <w:p w14:paraId="304A200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深圳众禄基金销售股份有限公司</w:t>
            </w:r>
          </w:p>
        </w:tc>
        <w:tc>
          <w:tcPr>
            <w:tcW w:w="4758" w:type="dxa"/>
          </w:tcPr>
          <w:p w14:paraId="26BBBC7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注册（办公）地址：深圳市罗湖区梨园路物资控股置地大厦</w:t>
            </w:r>
            <w:r w:rsidRPr="006F0288">
              <w:rPr>
                <w:rFonts w:asciiTheme="majorEastAsia" w:eastAsiaTheme="majorEastAsia" w:hAnsiTheme="majorEastAsia"/>
                <w:color w:val="000000"/>
                <w:sz w:val="24"/>
              </w:rPr>
              <w:t>8楼</w:t>
            </w:r>
          </w:p>
          <w:p w14:paraId="0B3A91E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4006-788-887</w:t>
            </w:r>
          </w:p>
          <w:p w14:paraId="60FC0EE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网址：众禄基金网</w:t>
            </w:r>
            <w:r w:rsidRPr="006F0288">
              <w:rPr>
                <w:rFonts w:asciiTheme="majorEastAsia" w:eastAsiaTheme="majorEastAsia" w:hAnsiTheme="majorEastAsia"/>
                <w:color w:val="000000"/>
                <w:sz w:val="24"/>
              </w:rPr>
              <w:t xml:space="preserve"> </w:t>
            </w:r>
            <w:hyperlink r:id="rId13" w:history="1">
              <w:r w:rsidRPr="006F0288">
                <w:rPr>
                  <w:rFonts w:asciiTheme="majorEastAsia" w:eastAsiaTheme="majorEastAsia" w:hAnsiTheme="majorEastAsia"/>
                  <w:color w:val="000000"/>
                  <w:sz w:val="24"/>
                </w:rPr>
                <w:t>www.zlfund.cn</w:t>
              </w:r>
            </w:hyperlink>
          </w:p>
          <w:p w14:paraId="40D39DE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基金买卖网</w:t>
            </w:r>
            <w:r w:rsidRPr="006F0288">
              <w:rPr>
                <w:rFonts w:asciiTheme="majorEastAsia" w:eastAsiaTheme="majorEastAsia" w:hAnsiTheme="majorEastAsia"/>
                <w:color w:val="000000"/>
                <w:sz w:val="24"/>
              </w:rPr>
              <w:t xml:space="preserve"> </w:t>
            </w:r>
            <w:hyperlink r:id="rId14" w:history="1">
              <w:r w:rsidRPr="006F0288">
                <w:rPr>
                  <w:rFonts w:asciiTheme="majorEastAsia" w:eastAsiaTheme="majorEastAsia" w:hAnsiTheme="majorEastAsia"/>
                  <w:color w:val="000000"/>
                  <w:sz w:val="24"/>
                </w:rPr>
                <w:t>www.jjmmw.com</w:t>
              </w:r>
            </w:hyperlink>
          </w:p>
        </w:tc>
      </w:tr>
      <w:tr w:rsidR="00581687" w:rsidRPr="006F0288" w14:paraId="27205557" w14:textId="77777777" w:rsidTr="00427B90">
        <w:trPr>
          <w:trHeight w:val="14"/>
        </w:trPr>
        <w:tc>
          <w:tcPr>
            <w:tcW w:w="709" w:type="dxa"/>
          </w:tcPr>
          <w:p w14:paraId="58AC082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31</w:t>
            </w:r>
          </w:p>
        </w:tc>
        <w:tc>
          <w:tcPr>
            <w:tcW w:w="2693" w:type="dxa"/>
          </w:tcPr>
          <w:p w14:paraId="5AC2B75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北京蛋卷基金销售有限公司</w:t>
            </w:r>
          </w:p>
        </w:tc>
        <w:tc>
          <w:tcPr>
            <w:tcW w:w="4758" w:type="dxa"/>
          </w:tcPr>
          <w:p w14:paraId="7B0023EC"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注册</w:t>
            </w:r>
            <w:r w:rsidRPr="006F0288">
              <w:rPr>
                <w:rFonts w:asciiTheme="majorEastAsia" w:eastAsiaTheme="majorEastAsia" w:hAnsiTheme="majorEastAsia" w:cs="Arial"/>
                <w:color w:val="000000"/>
                <w:sz w:val="24"/>
              </w:rPr>
              <w:t>(</w:t>
            </w:r>
            <w:r w:rsidRPr="006F0288">
              <w:rPr>
                <w:rFonts w:asciiTheme="majorEastAsia" w:eastAsiaTheme="majorEastAsia" w:hAnsiTheme="majorEastAsia" w:cs="Arial" w:hint="eastAsia"/>
                <w:color w:val="000000"/>
                <w:sz w:val="24"/>
              </w:rPr>
              <w:t>办公</w:t>
            </w:r>
            <w:r w:rsidRPr="006F0288">
              <w:rPr>
                <w:rFonts w:asciiTheme="majorEastAsia" w:eastAsiaTheme="majorEastAsia" w:hAnsiTheme="majorEastAsia" w:cs="Arial"/>
                <w:color w:val="000000"/>
                <w:sz w:val="24"/>
              </w:rPr>
              <w:t>)</w:t>
            </w:r>
            <w:r w:rsidRPr="006F0288">
              <w:rPr>
                <w:rFonts w:asciiTheme="majorEastAsia" w:eastAsiaTheme="majorEastAsia" w:hAnsiTheme="majorEastAsia" w:cs="Arial" w:hint="eastAsia"/>
                <w:color w:val="000000"/>
                <w:sz w:val="24"/>
              </w:rPr>
              <w:t>地址：北京市朝阳区阜通东大街</w:t>
            </w:r>
            <w:r w:rsidRPr="006F0288">
              <w:rPr>
                <w:rFonts w:asciiTheme="majorEastAsia" w:eastAsiaTheme="majorEastAsia" w:hAnsiTheme="majorEastAsia" w:cs="Arial"/>
                <w:color w:val="000000"/>
                <w:sz w:val="24"/>
              </w:rPr>
              <w:t>1</w:t>
            </w:r>
            <w:r w:rsidRPr="006F0288">
              <w:rPr>
                <w:rFonts w:asciiTheme="majorEastAsia" w:eastAsiaTheme="majorEastAsia" w:hAnsiTheme="majorEastAsia" w:cs="Arial" w:hint="eastAsia"/>
                <w:color w:val="000000"/>
                <w:sz w:val="24"/>
              </w:rPr>
              <w:t>号院</w:t>
            </w:r>
            <w:r w:rsidRPr="006F0288">
              <w:rPr>
                <w:rFonts w:asciiTheme="majorEastAsia" w:eastAsiaTheme="majorEastAsia" w:hAnsiTheme="majorEastAsia" w:cs="Arial"/>
                <w:color w:val="000000"/>
                <w:sz w:val="24"/>
              </w:rPr>
              <w:t>6</w:t>
            </w:r>
            <w:r w:rsidRPr="006F0288">
              <w:rPr>
                <w:rFonts w:asciiTheme="majorEastAsia" w:eastAsiaTheme="majorEastAsia" w:hAnsiTheme="majorEastAsia" w:cs="Arial" w:hint="eastAsia"/>
                <w:color w:val="000000"/>
                <w:sz w:val="24"/>
              </w:rPr>
              <w:t>号楼</w:t>
            </w:r>
            <w:r w:rsidRPr="006F0288">
              <w:rPr>
                <w:rFonts w:asciiTheme="majorEastAsia" w:eastAsiaTheme="majorEastAsia" w:hAnsiTheme="majorEastAsia" w:cs="Arial"/>
                <w:color w:val="000000"/>
                <w:sz w:val="24"/>
              </w:rPr>
              <w:t>2</w:t>
            </w:r>
            <w:r w:rsidRPr="006F0288">
              <w:rPr>
                <w:rFonts w:asciiTheme="majorEastAsia" w:eastAsiaTheme="majorEastAsia" w:hAnsiTheme="majorEastAsia" w:cs="Arial" w:hint="eastAsia"/>
                <w:color w:val="000000"/>
                <w:sz w:val="24"/>
              </w:rPr>
              <w:t>单元</w:t>
            </w:r>
            <w:r w:rsidRPr="006F0288">
              <w:rPr>
                <w:rFonts w:asciiTheme="majorEastAsia" w:eastAsiaTheme="majorEastAsia" w:hAnsiTheme="majorEastAsia" w:cs="Arial"/>
                <w:color w:val="000000"/>
                <w:sz w:val="24"/>
              </w:rPr>
              <w:t>21</w:t>
            </w:r>
            <w:r w:rsidRPr="006F0288">
              <w:rPr>
                <w:rFonts w:asciiTheme="majorEastAsia" w:eastAsiaTheme="majorEastAsia" w:hAnsiTheme="majorEastAsia" w:cs="Arial" w:hint="eastAsia"/>
                <w:color w:val="000000"/>
                <w:sz w:val="24"/>
              </w:rPr>
              <w:t>层</w:t>
            </w:r>
            <w:r w:rsidRPr="006F0288">
              <w:rPr>
                <w:rFonts w:asciiTheme="majorEastAsia" w:eastAsiaTheme="majorEastAsia" w:hAnsiTheme="majorEastAsia" w:cs="Arial"/>
                <w:color w:val="000000"/>
                <w:sz w:val="24"/>
              </w:rPr>
              <w:t>222507</w:t>
            </w:r>
          </w:p>
          <w:p w14:paraId="4F6F1217"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客户服务电话：</w:t>
            </w:r>
            <w:r w:rsidRPr="006F0288">
              <w:rPr>
                <w:rFonts w:asciiTheme="majorEastAsia" w:eastAsiaTheme="majorEastAsia" w:hAnsiTheme="majorEastAsia" w:cs="Calibri"/>
                <w:color w:val="000000"/>
                <w:sz w:val="24"/>
              </w:rPr>
              <w:t>400-159-9288</w:t>
            </w:r>
          </w:p>
          <w:p w14:paraId="7315D1D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Arial" w:hint="eastAsia"/>
                <w:color w:val="000000"/>
                <w:sz w:val="24"/>
              </w:rPr>
              <w:t>网址：</w:t>
            </w:r>
            <w:r w:rsidRPr="006F0288">
              <w:rPr>
                <w:rFonts w:asciiTheme="majorEastAsia" w:eastAsiaTheme="majorEastAsia" w:hAnsiTheme="majorEastAsia" w:cs="Arial"/>
                <w:color w:val="000000"/>
                <w:sz w:val="24"/>
              </w:rPr>
              <w:t>https://danjuanapp.com/</w:t>
            </w:r>
          </w:p>
        </w:tc>
      </w:tr>
      <w:tr w:rsidR="00581687" w:rsidRPr="006F0288" w14:paraId="2146FFF8" w14:textId="77777777" w:rsidTr="00427B90">
        <w:trPr>
          <w:trHeight w:val="14"/>
        </w:trPr>
        <w:tc>
          <w:tcPr>
            <w:tcW w:w="709" w:type="dxa"/>
          </w:tcPr>
          <w:p w14:paraId="1E76A67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32</w:t>
            </w:r>
          </w:p>
        </w:tc>
        <w:tc>
          <w:tcPr>
            <w:tcW w:w="2693" w:type="dxa"/>
          </w:tcPr>
          <w:p w14:paraId="48DD4ED1"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北京恒天明泽基金销售有限公司</w:t>
            </w:r>
          </w:p>
        </w:tc>
        <w:tc>
          <w:tcPr>
            <w:tcW w:w="4758" w:type="dxa"/>
          </w:tcPr>
          <w:p w14:paraId="6D25801D"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办公地址地址：北京市朝阳区东三环北路甲</w:t>
            </w:r>
            <w:r w:rsidRPr="006F0288">
              <w:rPr>
                <w:rFonts w:asciiTheme="majorEastAsia" w:eastAsiaTheme="majorEastAsia" w:hAnsiTheme="majorEastAsia" w:cs="Arial"/>
                <w:color w:val="000000"/>
                <w:sz w:val="24"/>
              </w:rPr>
              <w:t>19</w:t>
            </w:r>
            <w:r w:rsidRPr="006F0288">
              <w:rPr>
                <w:rFonts w:asciiTheme="majorEastAsia" w:eastAsiaTheme="majorEastAsia" w:hAnsiTheme="majorEastAsia" w:cs="Arial" w:hint="eastAsia"/>
                <w:color w:val="000000"/>
                <w:sz w:val="24"/>
              </w:rPr>
              <w:t>号</w:t>
            </w:r>
            <w:r w:rsidRPr="006F0288">
              <w:rPr>
                <w:rFonts w:asciiTheme="majorEastAsia" w:eastAsiaTheme="majorEastAsia" w:hAnsiTheme="majorEastAsia" w:cs="Arial"/>
                <w:color w:val="000000"/>
                <w:sz w:val="24"/>
              </w:rPr>
              <w:t>SOHO</w:t>
            </w:r>
            <w:r w:rsidRPr="006F0288">
              <w:rPr>
                <w:rFonts w:asciiTheme="majorEastAsia" w:eastAsiaTheme="majorEastAsia" w:hAnsiTheme="majorEastAsia" w:cs="Arial" w:hint="eastAsia"/>
                <w:color w:val="000000"/>
                <w:sz w:val="24"/>
              </w:rPr>
              <w:t>嘉盛中心</w:t>
            </w:r>
            <w:r w:rsidRPr="006F0288">
              <w:rPr>
                <w:rFonts w:asciiTheme="majorEastAsia" w:eastAsiaTheme="majorEastAsia" w:hAnsiTheme="majorEastAsia" w:cs="Arial"/>
                <w:color w:val="000000"/>
                <w:sz w:val="24"/>
              </w:rPr>
              <w:t>30</w:t>
            </w:r>
            <w:r w:rsidRPr="006F0288">
              <w:rPr>
                <w:rFonts w:asciiTheme="majorEastAsia" w:eastAsiaTheme="majorEastAsia" w:hAnsiTheme="majorEastAsia" w:cs="Arial" w:hint="eastAsia"/>
                <w:color w:val="000000"/>
                <w:sz w:val="24"/>
              </w:rPr>
              <w:t>层</w:t>
            </w:r>
            <w:r w:rsidRPr="006F0288">
              <w:rPr>
                <w:rFonts w:asciiTheme="majorEastAsia" w:eastAsiaTheme="majorEastAsia" w:hAnsiTheme="majorEastAsia" w:cs="Arial"/>
                <w:color w:val="000000"/>
                <w:sz w:val="24"/>
              </w:rPr>
              <w:t>3006-3015</w:t>
            </w:r>
            <w:r w:rsidRPr="006F0288">
              <w:rPr>
                <w:rFonts w:asciiTheme="majorEastAsia" w:eastAsiaTheme="majorEastAsia" w:hAnsiTheme="majorEastAsia" w:cs="Arial" w:hint="eastAsia"/>
                <w:color w:val="000000"/>
                <w:sz w:val="24"/>
              </w:rPr>
              <w:t>室</w:t>
            </w:r>
          </w:p>
          <w:p w14:paraId="52B0D0B8"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客户服务电话：</w:t>
            </w:r>
            <w:r w:rsidRPr="006F0288">
              <w:rPr>
                <w:rFonts w:asciiTheme="majorEastAsia" w:eastAsiaTheme="majorEastAsia" w:hAnsiTheme="majorEastAsia" w:cs="Arial"/>
                <w:color w:val="000000"/>
                <w:sz w:val="24"/>
              </w:rPr>
              <w:t>4008980618</w:t>
            </w:r>
          </w:p>
          <w:p w14:paraId="64440A2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Arial" w:hint="eastAsia"/>
                <w:color w:val="000000"/>
                <w:sz w:val="24"/>
              </w:rPr>
              <w:t>网址：</w:t>
            </w:r>
            <w:r w:rsidRPr="006F0288">
              <w:rPr>
                <w:rFonts w:asciiTheme="majorEastAsia" w:eastAsiaTheme="majorEastAsia" w:hAnsiTheme="majorEastAsia" w:cs="Arial"/>
                <w:color w:val="000000"/>
                <w:sz w:val="24"/>
              </w:rPr>
              <w:t>www.chtwm.com</w:t>
            </w:r>
          </w:p>
        </w:tc>
      </w:tr>
      <w:tr w:rsidR="00581687" w:rsidRPr="006F0288" w14:paraId="34037EEC" w14:textId="77777777" w:rsidTr="00427B90">
        <w:trPr>
          <w:trHeight w:val="14"/>
        </w:trPr>
        <w:tc>
          <w:tcPr>
            <w:tcW w:w="709" w:type="dxa"/>
          </w:tcPr>
          <w:p w14:paraId="3BD6999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33</w:t>
            </w:r>
          </w:p>
        </w:tc>
        <w:tc>
          <w:tcPr>
            <w:tcW w:w="2693" w:type="dxa"/>
          </w:tcPr>
          <w:p w14:paraId="32CF478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深圳前海财厚基金销售有限公司</w:t>
            </w:r>
          </w:p>
        </w:tc>
        <w:tc>
          <w:tcPr>
            <w:tcW w:w="4758" w:type="dxa"/>
          </w:tcPr>
          <w:p w14:paraId="54F770FD"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办公地址：广东省深圳市南山区高新南十道</w:t>
            </w:r>
            <w:r w:rsidRPr="006F0288">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hint="eastAsia"/>
                <w:color w:val="000000"/>
                <w:sz w:val="24"/>
              </w:rPr>
              <w:t>深圳湾科技生态园三区</w:t>
            </w:r>
            <w:r w:rsidRPr="006F0288">
              <w:rPr>
                <w:rFonts w:asciiTheme="majorEastAsia" w:eastAsiaTheme="majorEastAsia" w:hAnsiTheme="majorEastAsia" w:cs="Calibri"/>
                <w:color w:val="000000"/>
                <w:sz w:val="24"/>
              </w:rPr>
              <w:t>11栋A座3608室</w:t>
            </w:r>
          </w:p>
          <w:p w14:paraId="33B6722D"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400-128-6800</w:t>
            </w:r>
          </w:p>
          <w:p w14:paraId="7947012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caiho.cn</w:t>
            </w:r>
          </w:p>
        </w:tc>
      </w:tr>
      <w:tr w:rsidR="00581687" w:rsidRPr="006F0288" w14:paraId="6394B66B" w14:textId="77777777" w:rsidTr="00427B90">
        <w:trPr>
          <w:trHeight w:val="14"/>
        </w:trPr>
        <w:tc>
          <w:tcPr>
            <w:tcW w:w="709" w:type="dxa"/>
          </w:tcPr>
          <w:p w14:paraId="0528EA1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34</w:t>
            </w:r>
          </w:p>
        </w:tc>
        <w:tc>
          <w:tcPr>
            <w:tcW w:w="2693" w:type="dxa"/>
          </w:tcPr>
          <w:p w14:paraId="0DA963B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深圳盈信基金销售有限公司</w:t>
            </w:r>
          </w:p>
        </w:tc>
        <w:tc>
          <w:tcPr>
            <w:tcW w:w="4758" w:type="dxa"/>
          </w:tcPr>
          <w:p w14:paraId="3662A0B8"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(办公)地址：深圳市福田区莲花街道商报东路英龙商务大厦8楼A-1（811-812）</w:t>
            </w:r>
          </w:p>
          <w:p w14:paraId="00BC92C2"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4007-903-688</w:t>
            </w:r>
          </w:p>
          <w:p w14:paraId="5D56BCC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sidDel="00EA291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color w:val="000000"/>
                <w:sz w:val="24"/>
              </w:rPr>
              <w:t>http://www.fundying.com/</w:t>
            </w:r>
          </w:p>
        </w:tc>
      </w:tr>
      <w:tr w:rsidR="00581687" w:rsidRPr="006F0288" w14:paraId="0FAC98CC" w14:textId="77777777" w:rsidTr="00427B90">
        <w:trPr>
          <w:trHeight w:val="14"/>
        </w:trPr>
        <w:tc>
          <w:tcPr>
            <w:tcW w:w="709" w:type="dxa"/>
          </w:tcPr>
          <w:p w14:paraId="5B271EE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35</w:t>
            </w:r>
          </w:p>
        </w:tc>
        <w:tc>
          <w:tcPr>
            <w:tcW w:w="2693" w:type="dxa"/>
          </w:tcPr>
          <w:p w14:paraId="06D983A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上海挖财基金销售有限公司</w:t>
            </w:r>
          </w:p>
        </w:tc>
        <w:tc>
          <w:tcPr>
            <w:tcW w:w="4758" w:type="dxa"/>
          </w:tcPr>
          <w:p w14:paraId="619D2BB5"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Pr>
                <w:rFonts w:asciiTheme="majorEastAsia" w:eastAsiaTheme="majorEastAsia" w:hAnsiTheme="majorEastAsia" w:hint="eastAsia"/>
                <w:color w:val="000000"/>
                <w:sz w:val="24"/>
                <w:shd w:val="clear" w:color="auto" w:fill="FFFFFF"/>
              </w:rPr>
              <w:t>中国（上海）自由贸易试验区扬高南路</w:t>
            </w:r>
            <w:r w:rsidRPr="006F0288">
              <w:rPr>
                <w:rFonts w:asciiTheme="majorEastAsia" w:eastAsiaTheme="majorEastAsia" w:hAnsiTheme="majorEastAsia"/>
                <w:color w:val="000000"/>
                <w:sz w:val="24"/>
                <w:shd w:val="clear" w:color="auto" w:fill="FFFFFF"/>
              </w:rPr>
              <w:t>799</w:t>
            </w:r>
            <w:r w:rsidRPr="006F0288">
              <w:rPr>
                <w:rFonts w:asciiTheme="majorEastAsia" w:eastAsiaTheme="majorEastAsia" w:hAnsiTheme="majorEastAsia" w:hint="eastAsia"/>
                <w:color w:val="000000"/>
                <w:sz w:val="24"/>
                <w:shd w:val="clear" w:color="auto" w:fill="FFFFFF"/>
              </w:rPr>
              <w:t>号</w:t>
            </w:r>
            <w:r w:rsidRPr="006F0288">
              <w:rPr>
                <w:rFonts w:asciiTheme="majorEastAsia" w:eastAsiaTheme="majorEastAsia" w:hAnsiTheme="majorEastAsia"/>
                <w:color w:val="000000"/>
                <w:sz w:val="24"/>
                <w:shd w:val="clear" w:color="auto" w:fill="FFFFFF"/>
              </w:rPr>
              <w:t>5</w:t>
            </w:r>
            <w:r w:rsidRPr="006F0288">
              <w:rPr>
                <w:rFonts w:asciiTheme="majorEastAsia" w:eastAsiaTheme="majorEastAsia" w:hAnsiTheme="majorEastAsia" w:hint="eastAsia"/>
                <w:color w:val="000000"/>
                <w:sz w:val="24"/>
                <w:shd w:val="clear" w:color="auto" w:fill="FFFFFF"/>
              </w:rPr>
              <w:t>楼</w:t>
            </w:r>
            <w:r w:rsidRPr="006F0288">
              <w:rPr>
                <w:rFonts w:asciiTheme="majorEastAsia" w:eastAsiaTheme="majorEastAsia" w:hAnsiTheme="majorEastAsia"/>
                <w:color w:val="000000"/>
                <w:sz w:val="24"/>
                <w:shd w:val="clear" w:color="auto" w:fill="FFFFFF"/>
              </w:rPr>
              <w:t>01</w:t>
            </w:r>
            <w:r w:rsidRPr="006F0288">
              <w:rPr>
                <w:rFonts w:asciiTheme="majorEastAsia" w:eastAsiaTheme="majorEastAsia" w:hAnsiTheme="majorEastAsia" w:hint="eastAsia"/>
                <w:color w:val="000000"/>
                <w:sz w:val="24"/>
                <w:shd w:val="clear" w:color="auto" w:fill="FFFFFF"/>
              </w:rPr>
              <w:t>、</w:t>
            </w:r>
            <w:r w:rsidRPr="006F0288">
              <w:rPr>
                <w:rFonts w:asciiTheme="majorEastAsia" w:eastAsiaTheme="majorEastAsia" w:hAnsiTheme="majorEastAsia"/>
                <w:color w:val="000000"/>
                <w:sz w:val="24"/>
                <w:shd w:val="clear" w:color="auto" w:fill="FFFFFF"/>
              </w:rPr>
              <w:t>02</w:t>
            </w:r>
            <w:r w:rsidRPr="006F0288">
              <w:rPr>
                <w:rFonts w:asciiTheme="majorEastAsia" w:eastAsiaTheme="majorEastAsia" w:hAnsiTheme="majorEastAsia" w:hint="eastAsia"/>
                <w:color w:val="000000"/>
                <w:sz w:val="24"/>
                <w:shd w:val="clear" w:color="auto" w:fill="FFFFFF"/>
              </w:rPr>
              <w:t>、</w:t>
            </w:r>
            <w:r w:rsidRPr="006F0288">
              <w:rPr>
                <w:rFonts w:asciiTheme="majorEastAsia" w:eastAsiaTheme="majorEastAsia" w:hAnsiTheme="majorEastAsia"/>
                <w:color w:val="000000"/>
                <w:sz w:val="24"/>
                <w:shd w:val="clear" w:color="auto" w:fill="FFFFFF"/>
              </w:rPr>
              <w:t>03</w:t>
            </w:r>
            <w:r w:rsidRPr="006F0288">
              <w:rPr>
                <w:rFonts w:asciiTheme="majorEastAsia" w:eastAsiaTheme="majorEastAsia" w:hAnsiTheme="majorEastAsia" w:hint="eastAsia"/>
                <w:color w:val="000000"/>
                <w:sz w:val="24"/>
                <w:shd w:val="clear" w:color="auto" w:fill="FFFFFF"/>
              </w:rPr>
              <w:t>室</w:t>
            </w:r>
          </w:p>
          <w:p w14:paraId="65A2B0DE"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Arial"/>
                <w:color w:val="000000"/>
                <w:sz w:val="24"/>
                <w:shd w:val="clear" w:color="auto" w:fill="FFFFFF"/>
              </w:rPr>
              <w:t>400-711-8718</w:t>
            </w:r>
          </w:p>
          <w:p w14:paraId="2D6826F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Arial"/>
                <w:color w:val="000000"/>
                <w:sz w:val="24"/>
              </w:rPr>
              <w:t> </w:t>
            </w:r>
            <w:hyperlink r:id="rId15" w:history="1">
              <w:r w:rsidRPr="006F0288">
                <w:rPr>
                  <w:rStyle w:val="af6"/>
                  <w:rFonts w:asciiTheme="majorEastAsia" w:eastAsiaTheme="majorEastAsia" w:hAnsiTheme="majorEastAsia" w:cs="Arial"/>
                  <w:color w:val="0563C1"/>
                  <w:sz w:val="24"/>
                </w:rPr>
                <w:t>www.wacaijijin.com</w:t>
              </w:r>
            </w:hyperlink>
          </w:p>
        </w:tc>
      </w:tr>
      <w:tr w:rsidR="00581687" w:rsidRPr="006F0288" w14:paraId="57C422B7" w14:textId="77777777" w:rsidTr="00427B90">
        <w:trPr>
          <w:trHeight w:val="14"/>
        </w:trPr>
        <w:tc>
          <w:tcPr>
            <w:tcW w:w="709" w:type="dxa"/>
          </w:tcPr>
          <w:p w14:paraId="6B6E784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36</w:t>
            </w:r>
          </w:p>
        </w:tc>
        <w:tc>
          <w:tcPr>
            <w:tcW w:w="2693" w:type="dxa"/>
          </w:tcPr>
          <w:p w14:paraId="08089E5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诺亚正行基金销售有限公司</w:t>
            </w:r>
          </w:p>
        </w:tc>
        <w:tc>
          <w:tcPr>
            <w:tcW w:w="4758" w:type="dxa"/>
          </w:tcPr>
          <w:p w14:paraId="4DAF877C"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(办公)地址：上海市杨浦区长阳路1687号2号楼</w:t>
            </w:r>
          </w:p>
          <w:p w14:paraId="61ED8101"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4008-215-399</w:t>
            </w:r>
          </w:p>
          <w:p w14:paraId="6F7ADED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www.noah-fund.com</w:t>
            </w:r>
          </w:p>
        </w:tc>
      </w:tr>
      <w:tr w:rsidR="00581687" w:rsidRPr="006F0288" w14:paraId="4AA03AFB" w14:textId="77777777" w:rsidTr="00427B90">
        <w:trPr>
          <w:trHeight w:val="14"/>
        </w:trPr>
        <w:tc>
          <w:tcPr>
            <w:tcW w:w="709" w:type="dxa"/>
          </w:tcPr>
          <w:p w14:paraId="1A74B84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37</w:t>
            </w:r>
          </w:p>
        </w:tc>
        <w:tc>
          <w:tcPr>
            <w:tcW w:w="2693" w:type="dxa"/>
          </w:tcPr>
          <w:p w14:paraId="0ACF121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上海凯石财富基金销售有限公司</w:t>
            </w:r>
          </w:p>
        </w:tc>
        <w:tc>
          <w:tcPr>
            <w:tcW w:w="4758" w:type="dxa"/>
          </w:tcPr>
          <w:p w14:paraId="44F55445"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(办公)地址：上海市黄浦区西藏南路765号602-115室</w:t>
            </w:r>
            <w:r w:rsidRPr="006F0288" w:rsidDel="00BA2C2B">
              <w:rPr>
                <w:rFonts w:asciiTheme="majorEastAsia" w:eastAsiaTheme="majorEastAsia" w:hAnsiTheme="majorEastAsia" w:cs="Calibri"/>
                <w:color w:val="000000"/>
                <w:sz w:val="24"/>
              </w:rPr>
              <w:t xml:space="preserve"> </w:t>
            </w:r>
          </w:p>
          <w:p w14:paraId="12AEAE17"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400-643-3389</w:t>
            </w:r>
          </w:p>
          <w:p w14:paraId="525965B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www.vstonewealth.com</w:t>
            </w:r>
          </w:p>
        </w:tc>
      </w:tr>
      <w:tr w:rsidR="00581687" w:rsidRPr="006F0288" w14:paraId="63EFEB8E" w14:textId="77777777" w:rsidTr="00427B90">
        <w:trPr>
          <w:trHeight w:val="14"/>
        </w:trPr>
        <w:tc>
          <w:tcPr>
            <w:tcW w:w="709" w:type="dxa"/>
          </w:tcPr>
          <w:p w14:paraId="000381A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38</w:t>
            </w:r>
          </w:p>
        </w:tc>
        <w:tc>
          <w:tcPr>
            <w:tcW w:w="2693" w:type="dxa"/>
          </w:tcPr>
          <w:p w14:paraId="2192C98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泰信财富基金销售有限公司</w:t>
            </w:r>
          </w:p>
        </w:tc>
        <w:tc>
          <w:tcPr>
            <w:tcW w:w="4758" w:type="dxa"/>
          </w:tcPr>
          <w:p w14:paraId="174A074E"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sidDel="00BA2C2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hint="eastAsia"/>
                <w:color w:val="000000"/>
                <w:sz w:val="24"/>
              </w:rPr>
              <w:t>北京市朝阳区建国路甲</w:t>
            </w:r>
            <w:r w:rsidRPr="006F0288">
              <w:rPr>
                <w:rFonts w:asciiTheme="majorEastAsia" w:eastAsiaTheme="majorEastAsia" w:hAnsiTheme="majorEastAsia" w:cs="Calibri"/>
                <w:color w:val="000000"/>
                <w:sz w:val="24"/>
              </w:rPr>
              <w:t>92号世贸大厦C座18层</w:t>
            </w:r>
          </w:p>
          <w:p w14:paraId="0E06F2AD"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400-004-8821</w:t>
            </w:r>
          </w:p>
          <w:p w14:paraId="3B987C9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sidDel="00BA2C2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color w:val="000000"/>
                <w:sz w:val="24"/>
              </w:rPr>
              <w:t>www.hxlc.com</w:t>
            </w:r>
          </w:p>
        </w:tc>
      </w:tr>
    </w:tbl>
    <w:p w14:paraId="062C8825" w14:textId="77777777" w:rsidR="00A435A9" w:rsidRPr="00581687" w:rsidRDefault="00A435A9" w:rsidP="00A435A9">
      <w:pPr>
        <w:tabs>
          <w:tab w:val="num" w:pos="540"/>
        </w:tabs>
        <w:adjustRightInd w:val="0"/>
        <w:snapToGrid w:val="0"/>
        <w:spacing w:line="360" w:lineRule="auto"/>
        <w:rPr>
          <w:rFonts w:asciiTheme="minorEastAsia" w:hAnsiTheme="minorEastAsia" w:cs="Arial"/>
          <w:sz w:val="24"/>
        </w:rPr>
      </w:pPr>
    </w:p>
    <w:p w14:paraId="756FB9F2" w14:textId="77777777" w:rsidR="00516CBA" w:rsidRPr="00516CBA" w:rsidRDefault="00516CBA" w:rsidP="00516CBA">
      <w:pPr>
        <w:tabs>
          <w:tab w:val="num" w:pos="540"/>
        </w:tabs>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szCs w:val="21"/>
        </w:rPr>
        <w:t>二、登记机构</w:t>
      </w:r>
    </w:p>
    <w:p w14:paraId="5A3D7631"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名称：富荣基金管理有限公司 </w:t>
      </w:r>
    </w:p>
    <w:p w14:paraId="02EC2A9E"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住所：广东省广州市南沙区海滨路171号南沙金融大厦11楼1101之一J20 </w:t>
      </w:r>
    </w:p>
    <w:p w14:paraId="392BA9B2"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办公地址：深圳市福田区深南大道2012号深圳证券交易所广场3501室 </w:t>
      </w:r>
    </w:p>
    <w:p w14:paraId="5B19D147"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法定代表人：</w:t>
      </w:r>
      <w:r w:rsidR="00E40286">
        <w:rPr>
          <w:rFonts w:ascii="宋体" w:hAnsi="宋体" w:cs="Arial" w:hint="eastAsia"/>
          <w:color w:val="000000"/>
          <w:kern w:val="0"/>
          <w:szCs w:val="21"/>
        </w:rPr>
        <w:t>杨小舟</w:t>
      </w:r>
      <w:r w:rsidRPr="00516CBA">
        <w:rPr>
          <w:rFonts w:ascii="宋体" w:hAnsi="宋体" w:cs="Arial" w:hint="eastAsia"/>
          <w:color w:val="000000"/>
          <w:kern w:val="0"/>
          <w:szCs w:val="21"/>
        </w:rPr>
        <w:t xml:space="preserve"> </w:t>
      </w:r>
    </w:p>
    <w:p w14:paraId="087E89CE"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联系人：黄文飞</w:t>
      </w:r>
    </w:p>
    <w:p w14:paraId="797964B8"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电话： 0755-84356604</w:t>
      </w:r>
    </w:p>
    <w:p w14:paraId="4119F296" w14:textId="77777777" w:rsidR="00516CBA" w:rsidRPr="00516CBA" w:rsidRDefault="00516CBA" w:rsidP="00516CBA">
      <w:pPr>
        <w:adjustRightInd w:val="0"/>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传真： 0755-83230787</w:t>
      </w:r>
    </w:p>
    <w:p w14:paraId="1B7C3531" w14:textId="77777777" w:rsidR="00516CBA" w:rsidRPr="00516CBA" w:rsidRDefault="00516CBA" w:rsidP="00516CBA">
      <w:pPr>
        <w:tabs>
          <w:tab w:val="num" w:pos="540"/>
        </w:tabs>
        <w:adjustRightInd w:val="0"/>
        <w:snapToGrid w:val="0"/>
        <w:spacing w:line="360" w:lineRule="auto"/>
        <w:ind w:firstLineChars="200" w:firstLine="422"/>
        <w:rPr>
          <w:rFonts w:ascii="宋体" w:hAnsi="宋体" w:cs="Arial"/>
          <w:b/>
          <w:bCs/>
          <w:szCs w:val="21"/>
        </w:rPr>
      </w:pPr>
      <w:r w:rsidRPr="00516CBA">
        <w:rPr>
          <w:rFonts w:ascii="宋体" w:hAnsi="宋体" w:cs="Arial" w:hint="eastAsia"/>
          <w:b/>
          <w:bCs/>
          <w:szCs w:val="21"/>
        </w:rPr>
        <w:t>三、</w:t>
      </w:r>
      <w:r w:rsidRPr="00516CBA">
        <w:rPr>
          <w:rFonts w:ascii="宋体" w:hAnsi="宋体" w:hint="eastAsia"/>
          <w:b/>
          <w:bCs/>
          <w:color w:val="000000"/>
          <w:szCs w:val="21"/>
        </w:rPr>
        <w:t>出具法律意见书的律师事务所</w:t>
      </w:r>
    </w:p>
    <w:p w14:paraId="07116455"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名称：上海市通力律师事务所</w:t>
      </w:r>
    </w:p>
    <w:p w14:paraId="4142C7F4"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住所：上海市银城中路68号时代金融中心19楼</w:t>
      </w:r>
    </w:p>
    <w:p w14:paraId="39FDA286"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办公地址：上海市银城中路68号时代金融中心19楼</w:t>
      </w:r>
    </w:p>
    <w:p w14:paraId="5250C213"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负责人：俞卫锋</w:t>
      </w:r>
    </w:p>
    <w:p w14:paraId="7F32331B"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电话：021-31358666</w:t>
      </w:r>
    </w:p>
    <w:p w14:paraId="43DF9BB4"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传真：021-31358600</w:t>
      </w:r>
    </w:p>
    <w:p w14:paraId="74651CD5" w14:textId="77777777" w:rsidR="00516CBA" w:rsidRPr="00516CBA" w:rsidRDefault="00516CBA" w:rsidP="00516CBA">
      <w:pPr>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经办律师：陆奇、安冬</w:t>
      </w:r>
    </w:p>
    <w:p w14:paraId="66100C6A" w14:textId="77777777" w:rsidR="00516CBA" w:rsidRPr="00516CBA" w:rsidRDefault="00516CBA" w:rsidP="00516CBA">
      <w:pPr>
        <w:adjustRightInd w:val="0"/>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联系人： 陆奇</w:t>
      </w:r>
    </w:p>
    <w:p w14:paraId="10B93439" w14:textId="77777777" w:rsidR="00516CBA" w:rsidRPr="00516CBA" w:rsidRDefault="00516CBA" w:rsidP="00516CBA">
      <w:pPr>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kern w:val="0"/>
          <w:szCs w:val="21"/>
        </w:rPr>
        <w:t>四、</w:t>
      </w:r>
      <w:r w:rsidRPr="00516CBA">
        <w:rPr>
          <w:rFonts w:ascii="宋体" w:hAnsi="宋体" w:hint="eastAsia"/>
          <w:b/>
          <w:bCs/>
          <w:color w:val="000000"/>
          <w:szCs w:val="21"/>
        </w:rPr>
        <w:t>审计基金财产的会计师事务所</w:t>
      </w:r>
    </w:p>
    <w:p w14:paraId="2C152FE5"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w:t>
      </w:r>
      <w:r w:rsidR="00D02958" w:rsidRPr="00D02958">
        <w:rPr>
          <w:rFonts w:ascii="宋体" w:hAnsi="宋体" w:cs="Arial" w:hint="eastAsia"/>
          <w:kern w:val="0"/>
          <w:szCs w:val="21"/>
        </w:rPr>
        <w:t>安永华明会计师事务所（特殊普通合伙）</w:t>
      </w:r>
    </w:p>
    <w:p w14:paraId="43DB3F14"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住所：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14:paraId="4D0FC8C4"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办公地址：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14:paraId="7195F39F"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法定代表人：</w:t>
      </w:r>
      <w:r w:rsidR="00D02958" w:rsidRPr="00060A15">
        <w:rPr>
          <w:rFonts w:ascii="宋体" w:hAnsi="宋体" w:cs="Arial" w:hint="eastAsia"/>
          <w:kern w:val="0"/>
          <w:szCs w:val="21"/>
        </w:rPr>
        <w:t>毛鞍宁</w:t>
      </w:r>
    </w:p>
    <w:p w14:paraId="20B01499"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电话：</w:t>
      </w:r>
      <w:r w:rsidR="00D02958" w:rsidRPr="00060A15">
        <w:rPr>
          <w:rFonts w:ascii="宋体" w:hAnsi="宋体" w:cs="Arial"/>
          <w:kern w:val="0"/>
          <w:szCs w:val="21"/>
        </w:rPr>
        <w:t xml:space="preserve"> +86 10 58153000</w:t>
      </w:r>
    </w:p>
    <w:p w14:paraId="1E12F28C"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传真：</w:t>
      </w:r>
      <w:r w:rsidR="00D02958" w:rsidRPr="00060A15">
        <w:rPr>
          <w:rFonts w:ascii="宋体" w:hAnsi="宋体" w:cs="Arial"/>
          <w:kern w:val="0"/>
          <w:szCs w:val="21"/>
        </w:rPr>
        <w:t xml:space="preserve"> +86 10 85188298</w:t>
      </w:r>
    </w:p>
    <w:p w14:paraId="57EFAAD7" w14:textId="77777777" w:rsidR="002175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签字注册会计师：</w:t>
      </w:r>
      <w:r w:rsidR="00D02958" w:rsidRPr="00060A15">
        <w:rPr>
          <w:rFonts w:ascii="宋体" w:hAnsi="宋体" w:cs="Arial" w:hint="eastAsia"/>
          <w:kern w:val="0"/>
          <w:szCs w:val="21"/>
        </w:rPr>
        <w:t>吴翠蓉</w:t>
      </w:r>
      <w:r w:rsidR="00D02958" w:rsidRPr="00060A15">
        <w:rPr>
          <w:rFonts w:ascii="宋体" w:hAnsi="宋体" w:cs="Arial"/>
          <w:kern w:val="0"/>
          <w:szCs w:val="21"/>
        </w:rPr>
        <w:t xml:space="preserve">  </w:t>
      </w:r>
      <w:r w:rsidR="00D02958" w:rsidRPr="00060A15">
        <w:rPr>
          <w:rFonts w:ascii="宋体" w:hAnsi="宋体" w:cs="Arial" w:hint="eastAsia"/>
          <w:kern w:val="0"/>
          <w:szCs w:val="21"/>
        </w:rPr>
        <w:t>高鹤</w:t>
      </w:r>
    </w:p>
    <w:p w14:paraId="2079ECF9" w14:textId="77777777" w:rsidR="00516CBA" w:rsidRPr="00060A15" w:rsidRDefault="002175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联系人</w:t>
      </w:r>
      <w:r w:rsidRPr="00060A15">
        <w:rPr>
          <w:rFonts w:ascii="宋体" w:hAnsi="宋体" w:cs="Arial"/>
          <w:kern w:val="0"/>
          <w:szCs w:val="21"/>
        </w:rPr>
        <w:t>: 吴翠蓉</w:t>
      </w:r>
    </w:p>
    <w:p w14:paraId="0084D165" w14:textId="77777777" w:rsidR="006E7E83" w:rsidRDefault="006E7E83" w:rsidP="002D0C20">
      <w:pPr>
        <w:adjustRightInd w:val="0"/>
        <w:snapToGrid w:val="0"/>
        <w:spacing w:line="360" w:lineRule="auto"/>
        <w:rPr>
          <w:rFonts w:ascii="Arial Unicode MS" w:hAnsi="Arial Unicode MS" w:cs="Arial"/>
          <w:kern w:val="0"/>
          <w:szCs w:val="21"/>
        </w:rPr>
      </w:pPr>
    </w:p>
    <w:p w14:paraId="0261C75E" w14:textId="77777777" w:rsidR="006E7E83" w:rsidRDefault="006E7E83" w:rsidP="00C708E4">
      <w:pPr>
        <w:adjustRightInd w:val="0"/>
        <w:snapToGrid w:val="0"/>
        <w:spacing w:line="360" w:lineRule="auto"/>
        <w:rPr>
          <w:rFonts w:ascii="Arial Unicode MS" w:hAnsi="Arial Unicode MS" w:cs="Arial"/>
          <w:kern w:val="0"/>
          <w:szCs w:val="21"/>
        </w:rPr>
      </w:pPr>
    </w:p>
    <w:p w14:paraId="7C2A130C" w14:textId="77777777" w:rsidR="002071AC" w:rsidRDefault="002071AC" w:rsidP="00C708E4">
      <w:pPr>
        <w:adjustRightInd w:val="0"/>
        <w:snapToGrid w:val="0"/>
        <w:spacing w:line="360" w:lineRule="auto"/>
        <w:rPr>
          <w:rFonts w:ascii="Arial Unicode MS" w:hAnsi="Arial Unicode MS" w:cs="Arial"/>
          <w:kern w:val="0"/>
          <w:szCs w:val="21"/>
        </w:rPr>
      </w:pPr>
    </w:p>
    <w:p w14:paraId="7529BE02" w14:textId="77777777" w:rsidR="0045798E" w:rsidRDefault="007026B8">
      <w:pPr>
        <w:pStyle w:val="1"/>
        <w:numPr>
          <w:ilvl w:val="0"/>
          <w:numId w:val="3"/>
        </w:numPr>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t>基金的名称</w:t>
      </w:r>
    </w:p>
    <w:p w14:paraId="5D6B53FA" w14:textId="77777777"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953DC4" w:rsidRPr="00953DC4">
        <w:rPr>
          <w:rFonts w:ascii="宋体" w:hAnsi="宋体" w:hint="eastAsia"/>
          <w:color w:val="000000"/>
          <w:kern w:val="0"/>
          <w:szCs w:val="21"/>
        </w:rPr>
        <w:t>富荣福康混合型</w:t>
      </w:r>
      <w:r w:rsidR="00CC35A4" w:rsidRPr="00FA60BA">
        <w:rPr>
          <w:rFonts w:ascii="宋体" w:hAnsi="宋体"/>
          <w:color w:val="000000"/>
          <w:kern w:val="0"/>
          <w:szCs w:val="21"/>
        </w:rPr>
        <w:t>证券投资基金</w:t>
      </w:r>
      <w:r w:rsidRPr="00DE07E1">
        <w:rPr>
          <w:rFonts w:ascii="宋体" w:hAnsi="宋体" w:hint="eastAsia"/>
          <w:color w:val="000000"/>
          <w:kern w:val="0"/>
          <w:szCs w:val="21"/>
        </w:rPr>
        <w:t>。</w:t>
      </w:r>
    </w:p>
    <w:p w14:paraId="79818465" w14:textId="77777777" w:rsidR="0045798E" w:rsidRPr="00CC35A4" w:rsidRDefault="0045798E"/>
    <w:p w14:paraId="78C10A14" w14:textId="77777777" w:rsidR="0045798E" w:rsidRDefault="007026B8">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14:paraId="20AC96FB"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6E7E83">
        <w:rPr>
          <w:rFonts w:ascii="宋体" w:hAnsi="宋体" w:hint="eastAsia"/>
          <w:color w:val="000000"/>
          <w:kern w:val="0"/>
          <w:szCs w:val="21"/>
        </w:rPr>
        <w:t>混合</w:t>
      </w:r>
      <w:r w:rsidRPr="00DE07E1">
        <w:rPr>
          <w:rFonts w:ascii="宋体" w:hAnsi="宋体" w:hint="eastAsia"/>
          <w:color w:val="000000"/>
          <w:kern w:val="0"/>
          <w:szCs w:val="21"/>
        </w:rPr>
        <w:t>型证券投资基金</w:t>
      </w:r>
      <w:r w:rsidR="007026B8" w:rsidRPr="00DE07E1">
        <w:rPr>
          <w:rFonts w:ascii="宋体" w:hAnsi="宋体" w:hint="eastAsia"/>
          <w:color w:val="000000"/>
          <w:kern w:val="0"/>
          <w:szCs w:val="21"/>
        </w:rPr>
        <w:t>。</w:t>
      </w:r>
    </w:p>
    <w:p w14:paraId="1828DC73" w14:textId="77777777" w:rsidR="0045798E" w:rsidRDefault="0045798E">
      <w:pPr>
        <w:pStyle w:val="22"/>
        <w:adjustRightInd w:val="0"/>
        <w:snapToGrid w:val="0"/>
        <w:spacing w:after="0" w:line="360" w:lineRule="auto"/>
        <w:ind w:firstLineChars="200" w:firstLine="480"/>
        <w:jc w:val="left"/>
        <w:rPr>
          <w:sz w:val="24"/>
        </w:rPr>
      </w:pPr>
      <w:bookmarkStart w:id="18" w:name="_Toc55791176"/>
      <w:bookmarkStart w:id="19" w:name="_Toc256666918"/>
      <w:bookmarkStart w:id="20" w:name="_Toc256666798"/>
      <w:bookmarkStart w:id="21" w:name="_Toc88969266"/>
      <w:bookmarkEnd w:id="14"/>
      <w:bookmarkEnd w:id="15"/>
      <w:bookmarkEnd w:id="16"/>
      <w:bookmarkEnd w:id="17"/>
    </w:p>
    <w:p w14:paraId="729DE345" w14:textId="77777777" w:rsidR="0045798E" w:rsidRDefault="007026B8" w:rsidP="00A870EE">
      <w:pPr>
        <w:pStyle w:val="1"/>
        <w:spacing w:beforeLines="50" w:before="156" w:afterLines="50" w:after="156"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t>六、基金的投资</w:t>
      </w:r>
      <w:bookmarkEnd w:id="22"/>
      <w:bookmarkEnd w:id="23"/>
    </w:p>
    <w:p w14:paraId="159B0ED3" w14:textId="040AD6F3" w:rsidR="001050ED" w:rsidRPr="00082553" w:rsidRDefault="001050ED" w:rsidP="00312A0B">
      <w:pPr>
        <w:adjustRightInd w:val="0"/>
        <w:snapToGrid w:val="0"/>
        <w:spacing w:line="360" w:lineRule="auto"/>
        <w:ind w:firstLineChars="200" w:firstLine="422"/>
        <w:rPr>
          <w:rFonts w:ascii="宋体" w:hAnsi="宋体" w:cs="Arial"/>
          <w:b/>
          <w:bCs/>
          <w:szCs w:val="21"/>
        </w:rPr>
      </w:pPr>
      <w:bookmarkStart w:id="24" w:name="_Toc88969271"/>
      <w:bookmarkEnd w:id="18"/>
      <w:bookmarkEnd w:id="19"/>
      <w:bookmarkEnd w:id="20"/>
      <w:bookmarkEnd w:id="21"/>
      <w:r w:rsidRPr="00082553">
        <w:rPr>
          <w:rFonts w:ascii="宋体" w:hAnsi="宋体" w:cs="Arial" w:hint="eastAsia"/>
          <w:b/>
          <w:bCs/>
          <w:szCs w:val="21"/>
        </w:rPr>
        <w:t>（一）</w:t>
      </w:r>
      <w:r w:rsidRPr="00082553">
        <w:rPr>
          <w:rFonts w:ascii="宋体" w:hAnsi="宋体" w:cs="Arial"/>
          <w:b/>
          <w:bCs/>
          <w:szCs w:val="21"/>
        </w:rPr>
        <w:t>投资目标</w:t>
      </w:r>
    </w:p>
    <w:p w14:paraId="789471DE"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本基金通过对多种投资策略的有机结合，在严格控制风险的基础上，力求取得超越基金业绩比较基准的收益。</w:t>
      </w:r>
    </w:p>
    <w:p w14:paraId="71E13AD8" w14:textId="77777777"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（二）</w:t>
      </w:r>
      <w:r w:rsidRPr="00082553">
        <w:rPr>
          <w:rFonts w:ascii="宋体" w:hAnsi="宋体" w:cs="Arial"/>
          <w:b/>
          <w:bCs/>
          <w:szCs w:val="21"/>
        </w:rPr>
        <w:t>投资范围</w:t>
      </w:r>
    </w:p>
    <w:p w14:paraId="689B7191"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E60C6AE"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1B2D67B"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如果法律法规或中国证监会变更投资品种的投资比例限制，基金管理人在履行适当程序后，可以调整上述投资品种的投资比例。</w:t>
      </w:r>
    </w:p>
    <w:p w14:paraId="54DAFB48" w14:textId="77777777"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（三）</w:t>
      </w:r>
      <w:r w:rsidRPr="00082553">
        <w:rPr>
          <w:rFonts w:ascii="宋体" w:hAnsi="宋体" w:cs="Arial"/>
          <w:b/>
          <w:bCs/>
          <w:szCs w:val="21"/>
        </w:rPr>
        <w:t>投资策略</w:t>
      </w:r>
    </w:p>
    <w:p w14:paraId="6FE6E7BF"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bookmarkStart w:id="25" w:name="_Toc148867251"/>
      <w:bookmarkStart w:id="26" w:name="_Toc149105517"/>
      <w:bookmarkStart w:id="27" w:name="_Toc212891567"/>
      <w:r w:rsidRPr="00082553">
        <w:rPr>
          <w:rFonts w:ascii="宋体" w:hAnsi="宋体" w:cs="Arial" w:hint="eastAsia"/>
          <w:kern w:val="0"/>
          <w:szCs w:val="21"/>
        </w:rPr>
        <w:t>1、资产配置策略</w:t>
      </w:r>
    </w:p>
    <w:p w14:paraId="08558E7D"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55480DE0" w14:textId="77777777" w:rsidR="00CC35A4" w:rsidRPr="00082553" w:rsidRDefault="00CC35A4" w:rsidP="006E7E8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2、债券投资策略</w:t>
      </w:r>
    </w:p>
    <w:p w14:paraId="48493A9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债券投资将采取久期策略、收益率曲线策略、骑乘策略、息差策略、个券选择策略、信用策略、中小企业私募债投资策略、可转债投资策略等积极投资策略，灵活地调整组合的券种搭配，精选个券，力争实现投资组合的保值增值。</w:t>
      </w:r>
    </w:p>
    <w:p w14:paraId="3C5A9CFC"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（1）久期策略</w:t>
      </w:r>
    </w:p>
    <w:p w14:paraId="7B45445D"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久期管理是债券投资的重要考量因素，本基金将采用以“目标久期”为中心、 自上而下的组合久期管理策略。</w:t>
      </w:r>
    </w:p>
    <w:p w14:paraId="2B5C954E"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（2）收益率曲线策略</w:t>
      </w:r>
    </w:p>
    <w:p w14:paraId="19D88C02"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收益率曲线的形状变化是判断市场整体走向的一个重要依据，本基金将据此调整组合长、中、短期债券的搭配，并进行动态调整。</w:t>
      </w:r>
    </w:p>
    <w:p w14:paraId="237FE4D2"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（3）骑乘策略</w:t>
      </w:r>
    </w:p>
    <w:p w14:paraId="7C7A19B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本基金将采用基于收益率曲线分析对债券组合进行适时调整的骑乘策略， 以达到增强组合的持有期收益的目的。</w:t>
      </w:r>
    </w:p>
    <w:p w14:paraId="73386720"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（4）息差策略</w:t>
      </w:r>
    </w:p>
    <w:p w14:paraId="55D92FEF" w14:textId="77777777" w:rsidR="002071AC" w:rsidRDefault="00953DC4" w:rsidP="00082553">
      <w:pPr>
        <w:adjustRightInd w:val="0"/>
        <w:snapToGrid w:val="0"/>
        <w:spacing w:line="360" w:lineRule="auto"/>
        <w:ind w:firstLineChars="200" w:firstLine="420"/>
        <w:rPr>
          <w:rFonts w:ascii="宋体" w:hAnsi="宋体"/>
          <w:bCs/>
          <w:szCs w:val="21"/>
        </w:rPr>
      </w:pPr>
      <w:r w:rsidRPr="00082553">
        <w:rPr>
          <w:rFonts w:ascii="宋体" w:hAnsi="宋体" w:hint="eastAsia"/>
          <w:bCs/>
          <w:szCs w:val="21"/>
        </w:rPr>
        <w:t>本基金将采用息差策略，以达到更好地利用杠杆放大债券投资的收益的目的。</w:t>
      </w:r>
    </w:p>
    <w:p w14:paraId="0810C0AA" w14:textId="77777777" w:rsidR="00BB6C08" w:rsidRPr="00082553" w:rsidRDefault="00BB6C08" w:rsidP="0008255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（5）个券选择策略</w:t>
      </w:r>
    </w:p>
    <w:p w14:paraId="05BBEF43"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本基金将根据单个债券到期收益率相对于市场收益率曲线的偏离程度，结合信用等级、流动性、选择权条款、税赋特点等因素，确定其投资价值，选择定价合理或价值被低估的债券进行投资。</w:t>
      </w:r>
    </w:p>
    <w:p w14:paraId="15D684FB"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（6）信用策略</w:t>
      </w:r>
    </w:p>
    <w:p w14:paraId="61B84808"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75B0333E"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（7）中小企业私募债券策略</w:t>
      </w:r>
    </w:p>
    <w:p w14:paraId="03AAD7A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4C1FB42D"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（8）可转债投资策略</w:t>
      </w:r>
    </w:p>
    <w:p w14:paraId="774FF703" w14:textId="77777777" w:rsidR="00BB6C08" w:rsidRPr="00082553" w:rsidRDefault="00953DC4" w:rsidP="002071AC">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51C43808"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 xml:space="preserve">3、股票投资策略 </w:t>
      </w:r>
    </w:p>
    <w:p w14:paraId="6FA6742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5FC3EA6A"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（1）自上而下的行业遴选</w:t>
      </w:r>
    </w:p>
    <w:p w14:paraId="7A04DF5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7F7F51A"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（2）自下而上的个股选择</w:t>
      </w:r>
    </w:p>
    <w:p w14:paraId="6E82B5CB"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2785144C"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14:paraId="376882A6"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（3）综合研判</w:t>
      </w:r>
    </w:p>
    <w:p w14:paraId="3F68E861"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36A7B56B"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w:t>
      </w:r>
      <w:r w:rsidR="00956E7E" w:rsidRPr="00082553">
        <w:rPr>
          <w:rFonts w:ascii="宋体" w:hAnsi="宋体" w:cs="Arial" w:hint="eastAsia"/>
          <w:kern w:val="0"/>
          <w:szCs w:val="21"/>
        </w:rPr>
        <w:t>金融衍生品投资策略</w:t>
      </w:r>
    </w:p>
    <w:p w14:paraId="5AE79E17"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1</w:t>
      </w:r>
      <w:r w:rsidRPr="00082553">
        <w:rPr>
          <w:rFonts w:ascii="宋体" w:hAnsi="宋体" w:cs="Arial" w:hint="eastAsia"/>
          <w:kern w:val="0"/>
          <w:szCs w:val="21"/>
        </w:rPr>
        <w:t>）权证投资策略</w:t>
      </w:r>
    </w:p>
    <w:p w14:paraId="02A8B87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权证为本基金辅助性投资工具，投资原则为有利于基金资产增值、控制下跌风险。</w:t>
      </w:r>
      <w:r w:rsidRPr="00082553">
        <w:rPr>
          <w:rFonts w:ascii="宋体" w:hAnsi="宋体" w:hint="eastAsia"/>
          <w:bCs/>
          <w:szCs w:val="21"/>
        </w:rPr>
        <w:t>本基金在权证投资方面将以价值分析为基础，在采用数量化模型分析其合理定价的基础上，立足于无风险套利，力求稳健的投资收益。</w:t>
      </w:r>
    </w:p>
    <w:p w14:paraId="1DBA6EFA"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2</w:t>
      </w:r>
      <w:r w:rsidRPr="00082553">
        <w:rPr>
          <w:rFonts w:ascii="宋体" w:hAnsi="宋体" w:cs="Arial" w:hint="eastAsia"/>
          <w:kern w:val="0"/>
          <w:szCs w:val="21"/>
        </w:rPr>
        <w:t>）股指期货投资策略</w:t>
      </w:r>
    </w:p>
    <w:p w14:paraId="14401EF4"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14:paraId="7AF02E9C"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（3）股票期权投资策略</w:t>
      </w:r>
    </w:p>
    <w:p w14:paraId="6B390ACF"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本基金按照风险管理的原则，在严格控制风险的前提下，</w:t>
      </w:r>
      <w:r w:rsidRPr="00082553">
        <w:rPr>
          <w:rFonts w:ascii="宋体" w:hAnsi="宋体"/>
          <w:bCs/>
          <w:szCs w:val="21"/>
        </w:rPr>
        <w:t>以套期保值为目的，</w:t>
      </w:r>
      <w:r w:rsidRPr="00082553">
        <w:rPr>
          <w:rFonts w:ascii="宋体" w:hAnsi="宋体" w:hint="eastAsia"/>
          <w:bCs/>
          <w:szCs w:val="21"/>
        </w:rPr>
        <w:t>选择流动性好、交易活跃的股票期权合约进行投资。本基金基于证券市场的判断，结合期权定价模型，选择估值合理的股票期权合约。</w:t>
      </w:r>
    </w:p>
    <w:p w14:paraId="0660960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14:paraId="42680A2B"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（4）国债期货投资策略</w:t>
      </w:r>
    </w:p>
    <w:p w14:paraId="2C5AF0FC"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本基金投资国债期货，将根据风险管理的原则，</w:t>
      </w:r>
      <w:r w:rsidRPr="00082553">
        <w:rPr>
          <w:rFonts w:ascii="宋体" w:hAnsi="宋体"/>
          <w:bCs/>
          <w:szCs w:val="21"/>
        </w:rPr>
        <w:t>以套期保值为目的，</w:t>
      </w:r>
      <w:r w:rsidRPr="00082553">
        <w:rPr>
          <w:rFonts w:ascii="宋体" w:hAnsi="宋体" w:hint="eastAsia"/>
          <w:bCs/>
          <w:szCs w:val="21"/>
        </w:rPr>
        <w:t>充分考虑国债期货的流动性和风险收益特征，在风险可控的前提下，适度参与国债期货投资。</w:t>
      </w:r>
    </w:p>
    <w:p w14:paraId="37DBB37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未来，根据市场情况，基金可相应调整和更新相关投资策略，并在招募说明书更新中公告。</w:t>
      </w:r>
    </w:p>
    <w:p w14:paraId="02808D63"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5</w:t>
      </w:r>
      <w:r w:rsidR="00CC35A4" w:rsidRPr="00082553">
        <w:rPr>
          <w:rFonts w:ascii="宋体" w:hAnsi="宋体" w:cs="Arial" w:hint="eastAsia"/>
          <w:kern w:val="0"/>
          <w:szCs w:val="21"/>
        </w:rPr>
        <w:t>、</w:t>
      </w:r>
      <w:r w:rsidRPr="00082553">
        <w:rPr>
          <w:rFonts w:ascii="宋体" w:hAnsi="宋体" w:cs="Arial" w:hint="eastAsia"/>
          <w:kern w:val="0"/>
          <w:szCs w:val="21"/>
        </w:rPr>
        <w:t>资产支持证券投资策略</w:t>
      </w:r>
    </w:p>
    <w:p w14:paraId="18BCC87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D623062"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未来随着证券市场投资工具的发展和丰富，在符合有关法律法规规定的前提下，</w:t>
      </w:r>
      <w:r w:rsidRPr="00082553">
        <w:rPr>
          <w:rFonts w:ascii="宋体" w:hAnsi="宋体" w:hint="eastAsia"/>
          <w:bCs/>
          <w:szCs w:val="21"/>
        </w:rPr>
        <w:t>本</w:t>
      </w:r>
      <w:r w:rsidRPr="00082553">
        <w:rPr>
          <w:rFonts w:ascii="宋体" w:hAnsi="宋体"/>
          <w:bCs/>
          <w:szCs w:val="21"/>
        </w:rPr>
        <w:t>基金可相应调整和更新相关投资策略。</w:t>
      </w:r>
    </w:p>
    <w:bookmarkEnd w:id="25"/>
    <w:bookmarkEnd w:id="26"/>
    <w:bookmarkEnd w:id="27"/>
    <w:p w14:paraId="5AE6D2DA" w14:textId="77777777" w:rsidR="001050ED" w:rsidRPr="00082553" w:rsidRDefault="001050ED" w:rsidP="00312A0B">
      <w:pPr>
        <w:autoSpaceDE w:val="0"/>
        <w:autoSpaceDN w:val="0"/>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w:t>
      </w:r>
      <w:r w:rsidR="00CC35A4" w:rsidRPr="00082553">
        <w:rPr>
          <w:rFonts w:ascii="宋体" w:hAnsi="宋体" w:cs="Arial" w:hint="eastAsia"/>
          <w:b/>
          <w:bCs/>
          <w:szCs w:val="21"/>
        </w:rPr>
        <w:t>四</w:t>
      </w:r>
      <w:r w:rsidRPr="00082553">
        <w:rPr>
          <w:rFonts w:ascii="宋体" w:hAnsi="宋体" w:cs="Arial" w:hint="eastAsia"/>
          <w:b/>
          <w:bCs/>
          <w:szCs w:val="21"/>
        </w:rPr>
        <w:t>）</w:t>
      </w:r>
      <w:r w:rsidRPr="00082553">
        <w:rPr>
          <w:rFonts w:ascii="宋体" w:hAnsi="宋体" w:cs="Arial"/>
          <w:b/>
          <w:bCs/>
          <w:szCs w:val="21"/>
        </w:rPr>
        <w:t>投资限制</w:t>
      </w:r>
    </w:p>
    <w:p w14:paraId="6433D853"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1、组合限制</w:t>
      </w:r>
    </w:p>
    <w:p w14:paraId="33FECDE8"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基金的投资组合应遵循以下限制：</w:t>
      </w:r>
    </w:p>
    <w:p w14:paraId="512E0A62" w14:textId="77777777" w:rsidR="00953DC4" w:rsidRPr="00082553" w:rsidRDefault="00953DC4" w:rsidP="00082553">
      <w:pPr>
        <w:spacing w:line="360" w:lineRule="auto"/>
        <w:ind w:firstLineChars="200" w:firstLine="420"/>
        <w:rPr>
          <w:rFonts w:ascii="宋体" w:hAnsi="宋体"/>
          <w:bCs/>
          <w:szCs w:val="21"/>
          <w:highlight w:val="yellow"/>
        </w:rPr>
      </w:pPr>
      <w:r w:rsidRPr="00082553">
        <w:rPr>
          <w:rFonts w:ascii="宋体" w:hAnsi="宋体"/>
          <w:bCs/>
          <w:szCs w:val="21"/>
        </w:rPr>
        <w:t>（1）</w:t>
      </w:r>
      <w:r w:rsidRPr="00082553">
        <w:rPr>
          <w:rFonts w:ascii="宋体" w:hAnsi="宋体" w:hint="eastAsia"/>
          <w:bCs/>
          <w:szCs w:val="21"/>
        </w:rPr>
        <w:t>股票投资占基金资产的比例为50%–95%；</w:t>
      </w:r>
    </w:p>
    <w:p w14:paraId="6E5127EB"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2</w:t>
      </w:r>
      <w:r w:rsidRPr="00082553">
        <w:rPr>
          <w:rFonts w:ascii="宋体" w:hAnsi="宋体"/>
          <w:bCs/>
          <w:szCs w:val="21"/>
        </w:rPr>
        <w:t>）</w:t>
      </w:r>
      <w:r w:rsidRPr="00082553">
        <w:rPr>
          <w:rFonts w:ascii="宋体" w:hAnsi="宋体" w:hint="eastAsia"/>
          <w:bCs/>
          <w:szCs w:val="21"/>
        </w:rPr>
        <w:t>每个交易日日终在扣除股指期货、国债期货合约需缴纳的交易保证金后，</w:t>
      </w:r>
      <w:r w:rsidRPr="00082553">
        <w:rPr>
          <w:rFonts w:ascii="宋体" w:hAnsi="宋体"/>
          <w:bCs/>
          <w:szCs w:val="21"/>
        </w:rPr>
        <w:t>保持不低于基金资产净值5％的现金或者到期日在一年以内的政府债券</w:t>
      </w:r>
      <w:r w:rsidRPr="00082553">
        <w:rPr>
          <w:rFonts w:ascii="宋体" w:hAnsi="宋体" w:hint="eastAsia"/>
          <w:bCs/>
          <w:szCs w:val="21"/>
        </w:rPr>
        <w:t>，其中现金不包括结算备付金、存出保证金、应收申购款等</w:t>
      </w:r>
      <w:r w:rsidRPr="00082553">
        <w:rPr>
          <w:rFonts w:ascii="宋体" w:hAnsi="宋体"/>
          <w:bCs/>
          <w:szCs w:val="21"/>
        </w:rPr>
        <w:t>；</w:t>
      </w:r>
    </w:p>
    <w:p w14:paraId="3A7545C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3</w:t>
      </w:r>
      <w:r w:rsidRPr="00082553">
        <w:rPr>
          <w:rFonts w:ascii="宋体" w:hAnsi="宋体"/>
          <w:bCs/>
          <w:szCs w:val="21"/>
        </w:rPr>
        <w:t>）</w:t>
      </w:r>
      <w:r w:rsidRPr="00082553">
        <w:rPr>
          <w:rStyle w:val="fontstyle01"/>
          <w:rFonts w:hint="default"/>
          <w:sz w:val="21"/>
          <w:szCs w:val="21"/>
        </w:rPr>
        <w:t>本基金持有一家公司发行的证券</w:t>
      </w:r>
      <w:r w:rsidRPr="00082553">
        <w:rPr>
          <w:rFonts w:ascii="宋体" w:hAnsi="宋体"/>
          <w:bCs/>
          <w:szCs w:val="21"/>
        </w:rPr>
        <w:t>，其市值不超过基金资产净值的10％；</w:t>
      </w:r>
    </w:p>
    <w:p w14:paraId="4003A4D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4</w:t>
      </w:r>
      <w:r w:rsidRPr="00082553">
        <w:rPr>
          <w:rFonts w:ascii="宋体" w:hAnsi="宋体"/>
          <w:bCs/>
          <w:szCs w:val="21"/>
        </w:rPr>
        <w:t>）本基金管理人管理的全部基金持有一家公司发行的证券，不超过该证券的10％；</w:t>
      </w:r>
    </w:p>
    <w:p w14:paraId="66D6832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5</w:t>
      </w:r>
      <w:r w:rsidRPr="00082553">
        <w:rPr>
          <w:rFonts w:ascii="宋体" w:hAnsi="宋体"/>
          <w:bCs/>
          <w:szCs w:val="21"/>
        </w:rPr>
        <w:t>）本基金持有的全部权证，其市值不得超过基金资产净值的3％；</w:t>
      </w:r>
    </w:p>
    <w:p w14:paraId="4E721C8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6</w:t>
      </w:r>
      <w:r w:rsidRPr="00082553">
        <w:rPr>
          <w:rFonts w:ascii="宋体" w:hAnsi="宋体"/>
          <w:bCs/>
          <w:szCs w:val="21"/>
        </w:rPr>
        <w:t>）本基金管理人管理的全部基金持有的同一权证，不得超过该权证的</w:t>
      </w:r>
      <w:r w:rsidRPr="00082553">
        <w:rPr>
          <w:rFonts w:ascii="宋体" w:hAnsi="宋体" w:hint="eastAsia"/>
          <w:bCs/>
          <w:szCs w:val="21"/>
        </w:rPr>
        <w:t xml:space="preserve">   </w:t>
      </w:r>
      <w:r w:rsidRPr="00082553">
        <w:rPr>
          <w:rFonts w:ascii="宋体" w:hAnsi="宋体"/>
          <w:bCs/>
          <w:szCs w:val="21"/>
        </w:rPr>
        <w:t>10％；</w:t>
      </w:r>
    </w:p>
    <w:p w14:paraId="0ABC303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7</w:t>
      </w:r>
      <w:r w:rsidRPr="00082553">
        <w:rPr>
          <w:rFonts w:ascii="宋体" w:hAnsi="宋体"/>
          <w:bCs/>
          <w:szCs w:val="21"/>
        </w:rPr>
        <w:t>）本基金在任何交易日买入权证的总金额，不得超过上一交易日基金资产净值的0.5％；</w:t>
      </w:r>
    </w:p>
    <w:p w14:paraId="7092A66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8</w:t>
      </w:r>
      <w:r w:rsidRPr="00082553">
        <w:rPr>
          <w:rFonts w:ascii="宋体" w:hAnsi="宋体"/>
          <w:bCs/>
          <w:szCs w:val="21"/>
        </w:rPr>
        <w:t>）本基金投资于同一原始权益人的各类资产支持证券的比例，不得超过基金资产净值的10％；</w:t>
      </w:r>
    </w:p>
    <w:p w14:paraId="4506203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9</w:t>
      </w:r>
      <w:r w:rsidRPr="00082553">
        <w:rPr>
          <w:rFonts w:ascii="宋体" w:hAnsi="宋体"/>
          <w:bCs/>
          <w:szCs w:val="21"/>
        </w:rPr>
        <w:t>）本基金持有的全部资产支持证券，其市值不得超过基金资产净值的20％</w:t>
      </w:r>
      <w:r w:rsidRPr="00082553">
        <w:rPr>
          <w:rFonts w:ascii="宋体" w:hAnsi="宋体" w:hint="eastAsia"/>
          <w:bCs/>
          <w:szCs w:val="21"/>
        </w:rPr>
        <w:t>，中国证监会规定的特殊品种除外</w:t>
      </w:r>
      <w:r w:rsidRPr="00082553">
        <w:rPr>
          <w:rFonts w:ascii="宋体" w:hAnsi="宋体"/>
          <w:bCs/>
          <w:szCs w:val="21"/>
        </w:rPr>
        <w:t>；</w:t>
      </w:r>
    </w:p>
    <w:p w14:paraId="170DFE4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10</w:t>
      </w:r>
      <w:r w:rsidRPr="00082553">
        <w:rPr>
          <w:rFonts w:ascii="宋体" w:hAnsi="宋体"/>
          <w:bCs/>
          <w:szCs w:val="21"/>
        </w:rPr>
        <w:t>）本基金持有的同一(指同一信用级别)资产支持证券的比例，不得超过该资产支持证券规模的10％；</w:t>
      </w:r>
    </w:p>
    <w:p w14:paraId="0EE1852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1</w:t>
      </w:r>
      <w:r w:rsidRPr="00082553">
        <w:rPr>
          <w:rFonts w:ascii="宋体" w:hAnsi="宋体"/>
          <w:bCs/>
          <w:szCs w:val="21"/>
        </w:rPr>
        <w:t>）本基金管理人管理的全部基金投资于同一原始权益人的各类资产支持证券，不得超过其各类资产支持证券合计规模的10％；</w:t>
      </w:r>
    </w:p>
    <w:p w14:paraId="7CBEC17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2</w:t>
      </w:r>
      <w:r w:rsidRPr="00082553">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14:paraId="3D112CA7"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3</w:t>
      </w:r>
      <w:r w:rsidRPr="00082553">
        <w:rPr>
          <w:rFonts w:ascii="宋体" w:hAnsi="宋体"/>
          <w:bCs/>
          <w:szCs w:val="21"/>
        </w:rPr>
        <w:t>）基金财产参与股票发行申购，本基金所申报的金额不超过本基金的总资产，本基金所申报的股票数量不超过拟发行股票公司本次发行股票的总量；</w:t>
      </w:r>
    </w:p>
    <w:p w14:paraId="56EAD98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4</w:t>
      </w:r>
      <w:r w:rsidRPr="00082553">
        <w:rPr>
          <w:rFonts w:ascii="宋体" w:hAnsi="宋体"/>
          <w:bCs/>
          <w:szCs w:val="21"/>
        </w:rPr>
        <w:t>）本基金进入全国银行间同业市场进行债券回购的资金余额不得超过基金资产净值的40%</w:t>
      </w:r>
      <w:r w:rsidRPr="00082553">
        <w:rPr>
          <w:rFonts w:ascii="宋体" w:hAnsi="宋体" w:hint="eastAsia"/>
          <w:bCs/>
          <w:szCs w:val="21"/>
        </w:rPr>
        <w:t>，在全国银行间同业市场的债券回购最长期限为1年，债券回购到期后不得展期</w:t>
      </w:r>
      <w:r w:rsidRPr="00082553">
        <w:rPr>
          <w:rFonts w:ascii="宋体" w:hAnsi="宋体"/>
          <w:bCs/>
          <w:szCs w:val="21"/>
        </w:rPr>
        <w:t>；</w:t>
      </w:r>
    </w:p>
    <w:p w14:paraId="0AA73E1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（15）本基金总资产不得超过基金净资产的 140%；</w:t>
      </w:r>
    </w:p>
    <w:p w14:paraId="4D051D51"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（16）本基金持有单只中小企业私募债券，其市值不得超过本基金资产净值的10%；基金投资于中小企业私募债的比例不超过基金资产净值的</w:t>
      </w:r>
      <w:r w:rsidRPr="00082553">
        <w:rPr>
          <w:rFonts w:ascii="宋体" w:hAnsi="宋体"/>
          <w:bCs/>
          <w:szCs w:val="21"/>
        </w:rPr>
        <w:t>20%</w:t>
      </w:r>
      <w:r w:rsidRPr="00082553">
        <w:rPr>
          <w:rFonts w:ascii="宋体" w:hAnsi="宋体" w:hint="eastAsia"/>
          <w:bCs/>
          <w:szCs w:val="21"/>
        </w:rPr>
        <w:t>；</w:t>
      </w:r>
    </w:p>
    <w:p w14:paraId="58429207"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（17）本基金参与股指期货、国债期货交易，需遵守下列规定：</w:t>
      </w:r>
    </w:p>
    <w:p w14:paraId="0CE8FC1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1）本基金在任何交易日日终，持有的买入股指期货合约价值，不得超过基金资产净值的10%；</w:t>
      </w:r>
    </w:p>
    <w:p w14:paraId="611B1D1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68382AC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3）本基金在任何交易日日终，持有的卖出股指期货合约价值不得超过基金持有的股票总市值的20%；</w:t>
      </w:r>
    </w:p>
    <w:p w14:paraId="4DCD5D2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4）本基金在任何交易日内交易（不包括平仓）的股指期货合约的成交金额不得超过上一交易日基金资产净值的20%；</w:t>
      </w:r>
    </w:p>
    <w:p w14:paraId="5A7B3A4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5）本基金所持有的股票市值和买入、卖出股指期货合约价值，合计（轧差计算）应当符合基金合同关于股票投资比例的有关规定；</w:t>
      </w:r>
    </w:p>
    <w:p w14:paraId="44773D2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6）本基金在任何交易日日终，持有的买入国债期货合约价值，不得超过基金资产净值的15%；</w:t>
      </w:r>
    </w:p>
    <w:p w14:paraId="2D7139EA"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7）本基金在任何交易日日终，持有的卖出国债期货合约价值不得超过基金持有的债券总市值的30%；</w:t>
      </w:r>
    </w:p>
    <w:p w14:paraId="6BC7837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8）本基金在任何交易日内交易（不包括平仓）的国债期货合约的成交金额不得超过上一交易日基金资产净值的30%；</w:t>
      </w:r>
    </w:p>
    <w:p w14:paraId="600AAA84"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（18）本基金参与股票期权交易，需遵守下列投资比例限制：</w:t>
      </w:r>
    </w:p>
    <w:p w14:paraId="143C7EC5"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1）本基金因未平仓的期权合约支付和收取的权利金总额不得超过基金资产净值的10%；</w:t>
      </w:r>
    </w:p>
    <w:p w14:paraId="6FD805DC"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14:paraId="4D65AEE6"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szCs w:val="21"/>
        </w:rPr>
        <w:t>3）本基金未平仓的期权合约面值不得超过基金资产净值的20%。其中，合约面值按照行权价乘以合约乘数计算；</w:t>
      </w:r>
    </w:p>
    <w:p w14:paraId="50F38FA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ADA3124"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（20）本基金主动投资于流动性受限资产的市值合计不得超过基金资产净值的15%；</w:t>
      </w:r>
    </w:p>
    <w:p w14:paraId="0F9BEC27"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14:paraId="6BBF3EE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（21）本基金与私募类证券资管产品及中国证监会认定的其他主体为交易对手开展逆回购交易的，可接受质押品的资质要求应当与基金合同约定的投资范围保持一致；</w:t>
      </w:r>
    </w:p>
    <w:p w14:paraId="22DC05BF"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（22）法律法规及中国证监会规定的和《基金合同》约定的其他投资限制。</w:t>
      </w:r>
    </w:p>
    <w:p w14:paraId="6DD5394A"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除上述第（2）、（1</w:t>
      </w:r>
      <w:r w:rsidRPr="00082553">
        <w:rPr>
          <w:rFonts w:ascii="宋体" w:hAnsi="宋体"/>
          <w:bCs/>
          <w:szCs w:val="21"/>
        </w:rPr>
        <w:t>2</w:t>
      </w:r>
      <w:r w:rsidRPr="00082553">
        <w:rPr>
          <w:rFonts w:ascii="宋体" w:hAnsi="宋体" w:hint="eastAsia"/>
          <w:bCs/>
          <w:szCs w:val="21"/>
        </w:rPr>
        <w:t>）、（</w:t>
      </w:r>
      <w:r w:rsidRPr="00082553">
        <w:rPr>
          <w:rFonts w:ascii="宋体" w:hAnsi="宋体"/>
          <w:bCs/>
          <w:szCs w:val="21"/>
        </w:rPr>
        <w:t>20</w:t>
      </w:r>
      <w:r w:rsidRPr="00082553">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803C1F9"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33352B2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法律法规或监管部门取消或调整上述限制，如适用于本基金，基金管理人在履行适当程序后，则本基金投资不再受相关限制或按调整后的规定执行。</w:t>
      </w:r>
    </w:p>
    <w:p w14:paraId="19C430E9"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2、禁止行为</w:t>
      </w:r>
    </w:p>
    <w:p w14:paraId="16951CA9"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为维护基金份额持有人的合法权益，基金财产不得用于下列投资或者活动：</w:t>
      </w:r>
    </w:p>
    <w:p w14:paraId="717933D7"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（1）承销证券；</w:t>
      </w:r>
    </w:p>
    <w:p w14:paraId="51C6C500"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（2）违反规定向他人贷款或者提供担保；</w:t>
      </w:r>
    </w:p>
    <w:p w14:paraId="5180819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（3）从事承担无限责任的投资；</w:t>
      </w:r>
    </w:p>
    <w:p w14:paraId="49F96476"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（4）买卖其他基金份额，但是中国证监会另有规定的除外；</w:t>
      </w:r>
    </w:p>
    <w:p w14:paraId="7F8FE97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（5）向其基金管理人、基金托管人出资；</w:t>
      </w:r>
    </w:p>
    <w:p w14:paraId="4EFB877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（6）从事内幕交易、操纵证券交易价格及其他不正当的证券交易活动；</w:t>
      </w:r>
    </w:p>
    <w:p w14:paraId="2287C967"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（7）法律、行政法规和中国证监会规定禁止的其他活动。</w:t>
      </w:r>
    </w:p>
    <w:p w14:paraId="4E46359B"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835632"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法律、行政法规或监管部门取消上述禁止性规定，如适用于本基金，则本基金投资不再受相关限制。</w:t>
      </w:r>
    </w:p>
    <w:p w14:paraId="278EA2AB" w14:textId="77777777" w:rsidR="001050ED" w:rsidRPr="00082553" w:rsidRDefault="001050ED" w:rsidP="00312A0B">
      <w:pPr>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五</w:t>
      </w:r>
      <w:r w:rsidRPr="00082553">
        <w:rPr>
          <w:rFonts w:ascii="宋体" w:hAnsi="宋体" w:cs="Arial" w:hint="eastAsia"/>
          <w:b/>
          <w:szCs w:val="21"/>
        </w:rPr>
        <w:t>）</w:t>
      </w:r>
      <w:r w:rsidRPr="00082553">
        <w:rPr>
          <w:rFonts w:ascii="宋体" w:hAnsi="宋体" w:cs="Arial"/>
          <w:b/>
          <w:szCs w:val="21"/>
        </w:rPr>
        <w:t>业绩比较基准</w:t>
      </w:r>
    </w:p>
    <w:p w14:paraId="260340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本基金的业绩比较基准为：中证全债指数收益率×30%+沪深300指数收益率×70%</w:t>
      </w:r>
    </w:p>
    <w:p w14:paraId="65C1F8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5D5AE3E3"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02E559E1" w14:textId="77777777" w:rsidR="001050ED" w:rsidRPr="00082553" w:rsidRDefault="001050ED" w:rsidP="00312A0B">
      <w:pPr>
        <w:widowControl/>
        <w:adjustRightInd w:val="0"/>
        <w:snapToGrid w:val="0"/>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六</w:t>
      </w:r>
      <w:r w:rsidRPr="00082553">
        <w:rPr>
          <w:rFonts w:ascii="宋体" w:hAnsi="宋体" w:cs="Arial" w:hint="eastAsia"/>
          <w:b/>
          <w:szCs w:val="21"/>
        </w:rPr>
        <w:t>）</w:t>
      </w:r>
      <w:r w:rsidRPr="00082553">
        <w:rPr>
          <w:rFonts w:ascii="宋体" w:hAnsi="宋体" w:cs="Arial"/>
          <w:b/>
          <w:szCs w:val="21"/>
        </w:rPr>
        <w:t>风险收益特征</w:t>
      </w:r>
    </w:p>
    <w:p w14:paraId="33B5BB1F"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本基金属于混合型基金，其预期风险和预期收益高于货币市场基金、债券基金，低于股票型基金，属于证券投资基金中中高风险、中高预期收益的品种。</w:t>
      </w:r>
    </w:p>
    <w:p w14:paraId="5DD85873" w14:textId="77777777" w:rsidR="00FF7816" w:rsidRPr="00082553" w:rsidRDefault="001050ED" w:rsidP="00FF7816">
      <w:pPr>
        <w:autoSpaceDE w:val="0"/>
        <w:autoSpaceDN w:val="0"/>
        <w:spacing w:line="360" w:lineRule="auto"/>
        <w:ind w:firstLineChars="200" w:firstLine="422"/>
        <w:textAlignment w:val="bottom"/>
        <w:rPr>
          <w:rFonts w:ascii="宋体" w:hAnsi="宋体" w:cs="Arial"/>
          <w:b/>
          <w:kern w:val="0"/>
          <w:szCs w:val="21"/>
        </w:rPr>
      </w:pPr>
      <w:bookmarkStart w:id="28" w:name="_Toc79392634"/>
      <w:r w:rsidRPr="00082553">
        <w:rPr>
          <w:rFonts w:ascii="宋体" w:hAnsi="宋体" w:cs="Arial" w:hint="eastAsia"/>
          <w:b/>
          <w:bCs/>
          <w:szCs w:val="21"/>
        </w:rPr>
        <w:t>（</w:t>
      </w:r>
      <w:r w:rsidR="00321748" w:rsidRPr="00082553">
        <w:rPr>
          <w:rFonts w:ascii="宋体" w:hAnsi="宋体" w:cs="Arial" w:hint="eastAsia"/>
          <w:b/>
          <w:bCs/>
          <w:szCs w:val="21"/>
        </w:rPr>
        <w:t>七</w:t>
      </w:r>
      <w:r w:rsidRPr="00082553">
        <w:rPr>
          <w:rFonts w:ascii="宋体" w:hAnsi="宋体" w:cs="Arial" w:hint="eastAsia"/>
          <w:b/>
          <w:bCs/>
          <w:szCs w:val="21"/>
        </w:rPr>
        <w:t>）</w:t>
      </w:r>
      <w:r w:rsidR="00FF7816" w:rsidRPr="00082553">
        <w:rPr>
          <w:rFonts w:ascii="宋体" w:hAnsi="宋体" w:cs="Arial" w:hint="eastAsia"/>
          <w:b/>
          <w:kern w:val="0"/>
          <w:szCs w:val="21"/>
        </w:rPr>
        <w:t>基金管理人代表基金行使股东和债权人权利的处理原则及方法</w:t>
      </w:r>
    </w:p>
    <w:p w14:paraId="4FC6097F"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1、基金管理人按照国家有关规定代表基金独立行使股东和债权人权利，保护基金份额持有人的利益；</w:t>
      </w:r>
    </w:p>
    <w:p w14:paraId="7B671F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2、不谋求对上市公司的控股，不参与所投资上市公司的经营管理；</w:t>
      </w:r>
    </w:p>
    <w:p w14:paraId="3E2423F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3、有利于基金财产的安全与增值；</w:t>
      </w:r>
    </w:p>
    <w:p w14:paraId="0B83B4B0"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4、不通过关联交易为自身、雇员、授权代理人或任何存在利害关系的第三人牟取任何不当利益。</w:t>
      </w:r>
    </w:p>
    <w:p w14:paraId="56B77923" w14:textId="77777777" w:rsidR="00C708E4"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八</w:t>
      </w:r>
      <w:r w:rsidRPr="002071AC">
        <w:rPr>
          <w:rFonts w:ascii="宋体" w:hAnsi="宋体" w:hint="eastAsia"/>
          <w:b/>
          <w:bCs/>
          <w:szCs w:val="21"/>
        </w:rPr>
        <w:t>）</w:t>
      </w:r>
      <w:r w:rsidR="00C708E4" w:rsidRPr="002071AC">
        <w:rPr>
          <w:rFonts w:ascii="宋体" w:hAnsi="宋体" w:hint="eastAsia"/>
          <w:b/>
          <w:bCs/>
          <w:szCs w:val="21"/>
        </w:rPr>
        <w:t>基金投资组合报告</w:t>
      </w:r>
    </w:p>
    <w:p w14:paraId="3D5B3FF6" w14:textId="23372890"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基金管理人的董事会及董事保证本报告所载资料不存在虚假记载、误导性陈述或重大遗漏，并对其内容的真实性、准确性和完整性承担个别及连带责任。基金托管人中国光大银行股份有限公司根据本基金合同规定，于</w:t>
      </w:r>
      <w:r w:rsidRPr="00427B90">
        <w:rPr>
          <w:rFonts w:ascii="宋体" w:hAnsi="宋体"/>
          <w:bCs/>
          <w:szCs w:val="21"/>
        </w:rPr>
        <w:t>2019年</w:t>
      </w:r>
      <w:r w:rsidR="005E510E">
        <w:rPr>
          <w:rFonts w:ascii="宋体" w:hAnsi="宋体"/>
          <w:bCs/>
          <w:szCs w:val="21"/>
        </w:rPr>
        <w:t>9</w:t>
      </w:r>
      <w:r w:rsidRPr="00427B90">
        <w:rPr>
          <w:rFonts w:ascii="宋体" w:hAnsi="宋体" w:hint="eastAsia"/>
          <w:bCs/>
          <w:szCs w:val="21"/>
        </w:rPr>
        <w:t>月</w:t>
      </w:r>
      <w:r w:rsidR="005E510E">
        <w:rPr>
          <w:rFonts w:ascii="宋体" w:hAnsi="宋体"/>
          <w:bCs/>
          <w:szCs w:val="21"/>
        </w:rPr>
        <w:t>3</w:t>
      </w:r>
      <w:r w:rsidRPr="00427B90">
        <w:rPr>
          <w:rFonts w:ascii="宋体" w:hAnsi="宋体" w:hint="eastAsia"/>
          <w:bCs/>
          <w:szCs w:val="21"/>
        </w:rPr>
        <w:t>日复核了本报告中的财务指标、净值表现和投资组合报告等内容，保证复核内容不存在虚假记载、误导性陈述或者重大遗漏。</w:t>
      </w:r>
    </w:p>
    <w:p w14:paraId="70B1A71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本投资组合报告所载数据截至</w:t>
      </w:r>
      <w:r w:rsidRPr="00427B90">
        <w:rPr>
          <w:rFonts w:ascii="宋体" w:hAnsi="宋体" w:cs="Arial"/>
          <w:szCs w:val="21"/>
        </w:rPr>
        <w:t>2019年6月30日</w:t>
      </w:r>
      <w:r w:rsidRPr="00427B90">
        <w:rPr>
          <w:rFonts w:ascii="宋体" w:hAnsi="宋体"/>
          <w:bCs/>
          <w:szCs w:val="21"/>
        </w:rPr>
        <w:t>，本报告中所列财务数据未经审计。</w:t>
      </w:r>
    </w:p>
    <w:p w14:paraId="6A641EAE" w14:textId="77777777" w:rsidR="00581687" w:rsidRPr="00427B90" w:rsidRDefault="00581687" w:rsidP="00427B90">
      <w:pPr>
        <w:autoSpaceDE w:val="0"/>
        <w:autoSpaceDN w:val="0"/>
        <w:spacing w:line="360" w:lineRule="auto"/>
        <w:textAlignment w:val="bottom"/>
        <w:rPr>
          <w:rFonts w:ascii="宋体" w:hAnsi="宋体"/>
          <w:bCs/>
          <w:szCs w:val="21"/>
        </w:rPr>
      </w:pPr>
      <w:r w:rsidRPr="00427B90">
        <w:rPr>
          <w:rFonts w:ascii="宋体" w:hAnsi="宋体"/>
          <w:bCs/>
          <w:szCs w:val="21"/>
        </w:rPr>
        <w:t>1、报告期末基金资产组合</w:t>
      </w:r>
      <w:r w:rsidRPr="00427B90">
        <w:rPr>
          <w:rFonts w:ascii="宋体" w:hAnsi="宋体" w:hint="eastAsia"/>
          <w:bCs/>
          <w:szCs w:val="21"/>
        </w:rPr>
        <w:t>情况</w:t>
      </w:r>
    </w:p>
    <w:tbl>
      <w:tblPr>
        <w:tblW w:w="0" w:type="auto"/>
        <w:tblInd w:w="108" w:type="dxa"/>
        <w:tblLook w:val="04A0" w:firstRow="1" w:lastRow="0" w:firstColumn="1" w:lastColumn="0" w:noHBand="0" w:noVBand="1"/>
      </w:tblPr>
      <w:tblGrid>
        <w:gridCol w:w="761"/>
        <w:gridCol w:w="2910"/>
        <w:gridCol w:w="2251"/>
        <w:gridCol w:w="2492"/>
      </w:tblGrid>
      <w:tr w:rsidR="00581687" w:rsidRPr="006E61A1" w14:paraId="1331F0BB" w14:textId="77777777" w:rsidTr="006F0288">
        <w:tc>
          <w:tcPr>
            <w:tcW w:w="807" w:type="dxa"/>
            <w:tcBorders>
              <w:top w:val="single" w:sz="8" w:space="0" w:color="000000"/>
              <w:left w:val="single" w:sz="8" w:space="0" w:color="000000"/>
              <w:bottom w:val="single" w:sz="6" w:space="0" w:color="000000"/>
              <w:right w:val="single" w:sz="8" w:space="0" w:color="000000"/>
            </w:tcBorders>
            <w:vAlign w:val="center"/>
            <w:hideMark/>
          </w:tcPr>
          <w:p w14:paraId="1DF9E6D5"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7194941" w14:textId="77777777" w:rsidR="00581687" w:rsidRPr="00427B90" w:rsidRDefault="00581687" w:rsidP="006F0288">
            <w:pPr>
              <w:pStyle w:val="biaogecenter"/>
              <w:wordWrap w:val="0"/>
              <w:rPr>
                <w:sz w:val="21"/>
                <w:szCs w:val="21"/>
              </w:rPr>
            </w:pPr>
            <w:r w:rsidRPr="00427B90">
              <w:rPr>
                <w:rFonts w:hint="eastAsia"/>
                <w:color w:val="000000"/>
                <w:sz w:val="21"/>
                <w:szCs w:val="21"/>
              </w:rPr>
              <w:t>项目</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01C0E37" w14:textId="77777777" w:rsidR="00581687" w:rsidRPr="00427B90" w:rsidRDefault="00581687" w:rsidP="006F0288">
            <w:pPr>
              <w:pStyle w:val="biaogecenter"/>
              <w:wordWrap w:val="0"/>
              <w:rPr>
                <w:sz w:val="21"/>
                <w:szCs w:val="21"/>
              </w:rPr>
            </w:pPr>
            <w:r w:rsidRPr="00427B90">
              <w:rPr>
                <w:rFonts w:hint="eastAsia"/>
                <w:color w:val="000000"/>
                <w:sz w:val="21"/>
                <w:szCs w:val="21"/>
              </w:rPr>
              <w:t>金额(元)</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F5A3863" w14:textId="77777777" w:rsidR="00581687" w:rsidRPr="00427B90" w:rsidRDefault="00581687" w:rsidP="006F0288">
            <w:pPr>
              <w:pStyle w:val="biaogecenter"/>
              <w:wordWrap w:val="0"/>
              <w:rPr>
                <w:sz w:val="21"/>
                <w:szCs w:val="21"/>
              </w:rPr>
            </w:pPr>
            <w:r w:rsidRPr="00427B90">
              <w:rPr>
                <w:rFonts w:hint="eastAsia"/>
                <w:color w:val="000000"/>
                <w:sz w:val="21"/>
                <w:szCs w:val="21"/>
              </w:rPr>
              <w:t>占基金总资产的比例（%）</w:t>
            </w:r>
          </w:p>
        </w:tc>
      </w:tr>
      <w:tr w:rsidR="00581687" w:rsidRPr="006E61A1" w14:paraId="4FAA616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DECE356" w14:textId="77777777" w:rsidR="00581687" w:rsidRPr="00427B90" w:rsidRDefault="00581687" w:rsidP="006F0288">
            <w:pPr>
              <w:pStyle w:val="biaogecenter"/>
              <w:wordWrap w:val="0"/>
              <w:rPr>
                <w:sz w:val="21"/>
                <w:szCs w:val="21"/>
              </w:rPr>
            </w:pPr>
            <w:r w:rsidRPr="00427B90">
              <w:rPr>
                <w:color w:val="000000"/>
                <w:sz w:val="21"/>
                <w:szCs w:val="21"/>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3DA5D4C" w14:textId="77777777" w:rsidR="00581687" w:rsidRPr="00427B90" w:rsidRDefault="00581687" w:rsidP="006F0288">
            <w:pPr>
              <w:pStyle w:val="biaogeleft"/>
              <w:wordWrap w:val="0"/>
              <w:rPr>
                <w:sz w:val="21"/>
                <w:szCs w:val="21"/>
              </w:rPr>
            </w:pPr>
            <w:r w:rsidRPr="00427B90">
              <w:rPr>
                <w:rFonts w:hint="eastAsia"/>
                <w:sz w:val="21"/>
                <w:szCs w:val="21"/>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B39D43E" w14:textId="77777777" w:rsidR="00581687" w:rsidRPr="00427B90" w:rsidRDefault="00581687" w:rsidP="006F0288">
            <w:pPr>
              <w:pStyle w:val="biaogeright"/>
              <w:wordWrap w:val="0"/>
              <w:rPr>
                <w:sz w:val="21"/>
                <w:szCs w:val="21"/>
              </w:rPr>
            </w:pPr>
            <w:r w:rsidRPr="00427B90">
              <w:rPr>
                <w:sz w:val="21"/>
                <w:szCs w:val="21"/>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4905219" w14:textId="77777777" w:rsidR="00581687" w:rsidRPr="00427B90" w:rsidRDefault="00581687" w:rsidP="006F0288">
            <w:pPr>
              <w:pStyle w:val="biaogeright"/>
              <w:wordWrap w:val="0"/>
              <w:rPr>
                <w:sz w:val="21"/>
                <w:szCs w:val="21"/>
              </w:rPr>
            </w:pPr>
            <w:r w:rsidRPr="00427B90">
              <w:rPr>
                <w:sz w:val="21"/>
                <w:szCs w:val="21"/>
              </w:rPr>
              <w:t>54.43</w:t>
            </w:r>
          </w:p>
        </w:tc>
      </w:tr>
      <w:tr w:rsidR="00581687" w:rsidRPr="006E61A1" w14:paraId="3F299F5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6684BFE"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7A382E5B" w14:textId="77777777" w:rsidR="00581687" w:rsidRPr="00427B90" w:rsidRDefault="00581687" w:rsidP="006F0288">
            <w:pPr>
              <w:pStyle w:val="biaogeleft"/>
              <w:wordWrap w:val="0"/>
              <w:rPr>
                <w:sz w:val="21"/>
                <w:szCs w:val="21"/>
              </w:rPr>
            </w:pPr>
            <w:r w:rsidRPr="00427B90">
              <w:rPr>
                <w:rFonts w:hint="eastAsia"/>
                <w:sz w:val="21"/>
                <w:szCs w:val="21"/>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8574627" w14:textId="77777777" w:rsidR="00581687" w:rsidRPr="00427B90" w:rsidRDefault="00581687" w:rsidP="006F0288">
            <w:pPr>
              <w:pStyle w:val="biaogeright"/>
              <w:wordWrap w:val="0"/>
              <w:rPr>
                <w:sz w:val="21"/>
                <w:szCs w:val="21"/>
              </w:rPr>
            </w:pPr>
            <w:r w:rsidRPr="00427B90">
              <w:rPr>
                <w:sz w:val="21"/>
                <w:szCs w:val="21"/>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72B31FE" w14:textId="77777777" w:rsidR="00581687" w:rsidRPr="00427B90" w:rsidRDefault="00581687" w:rsidP="006F0288">
            <w:pPr>
              <w:pStyle w:val="biaogeright"/>
              <w:wordWrap w:val="0"/>
              <w:rPr>
                <w:sz w:val="21"/>
                <w:szCs w:val="21"/>
              </w:rPr>
            </w:pPr>
            <w:r w:rsidRPr="00427B90">
              <w:rPr>
                <w:sz w:val="21"/>
                <w:szCs w:val="21"/>
              </w:rPr>
              <w:t>54.43</w:t>
            </w:r>
          </w:p>
        </w:tc>
      </w:tr>
      <w:tr w:rsidR="00581687" w:rsidRPr="006E61A1" w14:paraId="2588ED83"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AD36E34" w14:textId="77777777" w:rsidR="00581687" w:rsidRPr="00427B90" w:rsidRDefault="00581687" w:rsidP="006F0288">
            <w:pPr>
              <w:pStyle w:val="biaogecenter"/>
              <w:wordWrap w:val="0"/>
              <w:rPr>
                <w:sz w:val="21"/>
                <w:szCs w:val="21"/>
              </w:rPr>
            </w:pPr>
            <w:r w:rsidRPr="00427B90">
              <w:rPr>
                <w:color w:val="000000"/>
                <w:sz w:val="21"/>
                <w:szCs w:val="21"/>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C379C4D" w14:textId="77777777" w:rsidR="00581687" w:rsidRPr="00427B90" w:rsidRDefault="00581687" w:rsidP="006F0288">
            <w:pPr>
              <w:pStyle w:val="biaogeleft"/>
              <w:wordWrap w:val="0"/>
              <w:rPr>
                <w:sz w:val="21"/>
                <w:szCs w:val="21"/>
              </w:rPr>
            </w:pPr>
            <w:r w:rsidRPr="00427B90">
              <w:rPr>
                <w:rFonts w:hint="eastAsia"/>
                <w:sz w:val="21"/>
                <w:szCs w:val="21"/>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C7426E3"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F04C866"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DD38D27"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10C8931" w14:textId="77777777" w:rsidR="00581687" w:rsidRPr="00427B90" w:rsidRDefault="00581687" w:rsidP="006F0288">
            <w:pPr>
              <w:pStyle w:val="biaogecenter"/>
              <w:wordWrap w:val="0"/>
              <w:rPr>
                <w:sz w:val="21"/>
                <w:szCs w:val="21"/>
              </w:rPr>
            </w:pPr>
            <w:r w:rsidRPr="00427B90">
              <w:rPr>
                <w:color w:val="000000"/>
                <w:sz w:val="21"/>
                <w:szCs w:val="21"/>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F7E509" w14:textId="77777777" w:rsidR="00581687" w:rsidRPr="00427B90" w:rsidRDefault="00581687" w:rsidP="006F0288">
            <w:pPr>
              <w:pStyle w:val="biaogeleft"/>
              <w:wordWrap w:val="0"/>
              <w:rPr>
                <w:sz w:val="21"/>
                <w:szCs w:val="21"/>
              </w:rPr>
            </w:pPr>
            <w:r w:rsidRPr="00427B90">
              <w:rPr>
                <w:rFonts w:hint="eastAsia"/>
                <w:sz w:val="21"/>
                <w:szCs w:val="21"/>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91A41A4" w14:textId="77777777" w:rsidR="00581687" w:rsidRPr="00427B90" w:rsidRDefault="00581687" w:rsidP="006F0288">
            <w:pPr>
              <w:pStyle w:val="biaogeright"/>
              <w:wordWrap w:val="0"/>
              <w:rPr>
                <w:sz w:val="21"/>
                <w:szCs w:val="21"/>
              </w:rPr>
            </w:pPr>
            <w:r w:rsidRPr="00427B90">
              <w:rPr>
                <w:sz w:val="21"/>
                <w:szCs w:val="21"/>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F551356" w14:textId="77777777" w:rsidR="00581687" w:rsidRPr="00427B90" w:rsidRDefault="00581687" w:rsidP="006F0288">
            <w:pPr>
              <w:pStyle w:val="biaogeright"/>
              <w:wordWrap w:val="0"/>
              <w:rPr>
                <w:sz w:val="21"/>
                <w:szCs w:val="21"/>
              </w:rPr>
            </w:pPr>
            <w:r w:rsidRPr="00427B90">
              <w:rPr>
                <w:sz w:val="21"/>
                <w:szCs w:val="21"/>
              </w:rPr>
              <w:t>7.07</w:t>
            </w:r>
          </w:p>
        </w:tc>
      </w:tr>
      <w:tr w:rsidR="00581687" w:rsidRPr="006E61A1" w14:paraId="27D44F27"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7DAF2E0"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5A44FD2" w14:textId="77777777" w:rsidR="00581687" w:rsidRPr="00427B90" w:rsidRDefault="00581687" w:rsidP="006F0288">
            <w:pPr>
              <w:pStyle w:val="biaogeleft"/>
              <w:wordWrap w:val="0"/>
              <w:rPr>
                <w:sz w:val="21"/>
                <w:szCs w:val="21"/>
              </w:rPr>
            </w:pPr>
            <w:r w:rsidRPr="00427B90">
              <w:rPr>
                <w:rFonts w:hint="eastAsia"/>
                <w:sz w:val="21"/>
                <w:szCs w:val="21"/>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B96F9F6" w14:textId="77777777" w:rsidR="00581687" w:rsidRPr="00427B90" w:rsidRDefault="00581687" w:rsidP="006F0288">
            <w:pPr>
              <w:pStyle w:val="biaogeright"/>
              <w:wordWrap w:val="0"/>
              <w:rPr>
                <w:sz w:val="21"/>
                <w:szCs w:val="21"/>
              </w:rPr>
            </w:pPr>
            <w:r w:rsidRPr="00427B90">
              <w:rPr>
                <w:sz w:val="21"/>
                <w:szCs w:val="21"/>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A0047ED" w14:textId="77777777" w:rsidR="00581687" w:rsidRPr="00427B90" w:rsidRDefault="00581687" w:rsidP="006F0288">
            <w:pPr>
              <w:pStyle w:val="biaogeright"/>
              <w:wordWrap w:val="0"/>
              <w:rPr>
                <w:sz w:val="21"/>
                <w:szCs w:val="21"/>
              </w:rPr>
            </w:pPr>
            <w:r w:rsidRPr="00427B90">
              <w:rPr>
                <w:sz w:val="21"/>
                <w:szCs w:val="21"/>
              </w:rPr>
              <w:t>7.07</w:t>
            </w:r>
          </w:p>
        </w:tc>
      </w:tr>
      <w:tr w:rsidR="00581687" w:rsidRPr="006E61A1" w14:paraId="09AF658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6ED4EE8"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F8D58D" w14:textId="77777777" w:rsidR="00581687" w:rsidRPr="00427B90" w:rsidRDefault="00581687" w:rsidP="006F0288">
            <w:pPr>
              <w:pStyle w:val="biaogeleft"/>
              <w:wordWrap w:val="0"/>
              <w:ind w:left="750"/>
              <w:rPr>
                <w:sz w:val="21"/>
                <w:szCs w:val="21"/>
              </w:rPr>
            </w:pPr>
            <w:r w:rsidRPr="00427B90">
              <w:rPr>
                <w:rFonts w:hint="eastAsia"/>
                <w:sz w:val="21"/>
                <w:szCs w:val="21"/>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D254FB2"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B6F58D3"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54BB390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8D7B654" w14:textId="77777777" w:rsidR="00581687" w:rsidRPr="00427B90" w:rsidRDefault="00581687" w:rsidP="006F0288">
            <w:pPr>
              <w:pStyle w:val="biaogecenter"/>
              <w:wordWrap w:val="0"/>
              <w:rPr>
                <w:sz w:val="21"/>
                <w:szCs w:val="21"/>
              </w:rPr>
            </w:pPr>
            <w:r w:rsidRPr="00427B90">
              <w:rPr>
                <w:color w:val="000000"/>
                <w:sz w:val="21"/>
                <w:szCs w:val="21"/>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767A81C4" w14:textId="77777777" w:rsidR="00581687" w:rsidRPr="00427B90" w:rsidRDefault="00581687" w:rsidP="006F0288">
            <w:pPr>
              <w:pStyle w:val="biaogeleft"/>
              <w:wordWrap w:val="0"/>
              <w:rPr>
                <w:sz w:val="21"/>
                <w:szCs w:val="21"/>
              </w:rPr>
            </w:pPr>
            <w:r w:rsidRPr="00427B90">
              <w:rPr>
                <w:rFonts w:hint="eastAsia"/>
                <w:sz w:val="21"/>
                <w:szCs w:val="21"/>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4D12075"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5D703D7"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6255549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D88A1EF" w14:textId="77777777" w:rsidR="00581687" w:rsidRPr="00427B90" w:rsidRDefault="00581687" w:rsidP="006F0288">
            <w:pPr>
              <w:pStyle w:val="biaogecenter"/>
              <w:wordWrap w:val="0"/>
              <w:rPr>
                <w:sz w:val="21"/>
                <w:szCs w:val="21"/>
              </w:rPr>
            </w:pPr>
            <w:r w:rsidRPr="00427B90">
              <w:rPr>
                <w:color w:val="000000"/>
                <w:sz w:val="21"/>
                <w:szCs w:val="21"/>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DB90B1D" w14:textId="77777777" w:rsidR="00581687" w:rsidRPr="00427B90" w:rsidRDefault="00581687" w:rsidP="006F0288">
            <w:pPr>
              <w:pStyle w:val="biaogeleft"/>
              <w:wordWrap w:val="0"/>
              <w:rPr>
                <w:sz w:val="21"/>
                <w:szCs w:val="21"/>
              </w:rPr>
            </w:pPr>
            <w:r w:rsidRPr="00427B90">
              <w:rPr>
                <w:rFonts w:hint="eastAsia"/>
                <w:sz w:val="21"/>
                <w:szCs w:val="21"/>
              </w:rPr>
              <w:t>金融衍生品投资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EEC47B3"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9879B14"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0E7FFC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E9BD8BB" w14:textId="77777777" w:rsidR="00581687" w:rsidRPr="00427B90" w:rsidRDefault="00581687" w:rsidP="006F0288">
            <w:pPr>
              <w:pStyle w:val="biaogecenter"/>
              <w:wordWrap w:val="0"/>
              <w:rPr>
                <w:sz w:val="21"/>
                <w:szCs w:val="21"/>
              </w:rPr>
            </w:pPr>
            <w:r w:rsidRPr="00427B90">
              <w:rPr>
                <w:color w:val="000000"/>
                <w:sz w:val="21"/>
                <w:szCs w:val="21"/>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BD68C00" w14:textId="77777777" w:rsidR="00581687" w:rsidRPr="00427B90" w:rsidRDefault="00581687" w:rsidP="006F0288">
            <w:pPr>
              <w:pStyle w:val="biaogeleft"/>
              <w:wordWrap w:val="0"/>
              <w:rPr>
                <w:sz w:val="21"/>
                <w:szCs w:val="21"/>
              </w:rPr>
            </w:pPr>
            <w:r w:rsidRPr="00427B90">
              <w:rPr>
                <w:rFonts w:hint="eastAsia"/>
                <w:sz w:val="21"/>
                <w:szCs w:val="21"/>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30C59E76"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85CF321"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3CAAB109"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F4D018A"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840C919" w14:textId="77777777" w:rsidR="00581687" w:rsidRPr="00427B90" w:rsidRDefault="00581687" w:rsidP="006F0288">
            <w:pPr>
              <w:pStyle w:val="biaogeleft"/>
              <w:wordWrap w:val="0"/>
              <w:rPr>
                <w:sz w:val="21"/>
                <w:szCs w:val="21"/>
              </w:rPr>
            </w:pPr>
            <w:r w:rsidRPr="00427B90">
              <w:rPr>
                <w:rFonts w:hint="eastAsia"/>
                <w:sz w:val="21"/>
                <w:szCs w:val="21"/>
              </w:rPr>
              <w:t>其中：买断式回购的买入返售金融资产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86FA63D"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5E494A0D"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72CC429"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B5677B7" w14:textId="77777777" w:rsidR="00581687" w:rsidRPr="00427B90" w:rsidRDefault="00581687" w:rsidP="006F0288">
            <w:pPr>
              <w:pStyle w:val="biaogecenter"/>
              <w:wordWrap w:val="0"/>
              <w:rPr>
                <w:sz w:val="21"/>
                <w:szCs w:val="21"/>
              </w:rPr>
            </w:pPr>
            <w:r w:rsidRPr="00427B90">
              <w:rPr>
                <w:color w:val="000000"/>
                <w:sz w:val="21"/>
                <w:szCs w:val="21"/>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F3B9254" w14:textId="77777777" w:rsidR="00581687" w:rsidRPr="00427B90" w:rsidRDefault="00581687" w:rsidP="006F0288">
            <w:pPr>
              <w:pStyle w:val="biaogeleft"/>
              <w:wordWrap w:val="0"/>
              <w:rPr>
                <w:sz w:val="21"/>
                <w:szCs w:val="21"/>
              </w:rPr>
            </w:pPr>
            <w:r w:rsidRPr="00427B90">
              <w:rPr>
                <w:rFonts w:hint="eastAsia"/>
                <w:sz w:val="21"/>
                <w:szCs w:val="21"/>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B697B40" w14:textId="77777777" w:rsidR="00581687" w:rsidRPr="00427B90" w:rsidRDefault="00581687" w:rsidP="006F0288">
            <w:pPr>
              <w:pStyle w:val="biaogeright"/>
              <w:wordWrap w:val="0"/>
              <w:rPr>
                <w:sz w:val="21"/>
                <w:szCs w:val="21"/>
              </w:rPr>
            </w:pPr>
            <w:r w:rsidRPr="00427B90">
              <w:rPr>
                <w:sz w:val="21"/>
                <w:szCs w:val="21"/>
              </w:rPr>
              <w:t>16,458,661.70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8AA452E" w14:textId="77777777" w:rsidR="00581687" w:rsidRPr="00427B90" w:rsidRDefault="00581687" w:rsidP="006F0288">
            <w:pPr>
              <w:pStyle w:val="biaogeright"/>
              <w:wordWrap w:val="0"/>
              <w:rPr>
                <w:sz w:val="21"/>
                <w:szCs w:val="21"/>
              </w:rPr>
            </w:pPr>
            <w:r w:rsidRPr="00427B90">
              <w:rPr>
                <w:sz w:val="21"/>
                <w:szCs w:val="21"/>
              </w:rPr>
              <w:t>37.80</w:t>
            </w:r>
          </w:p>
        </w:tc>
      </w:tr>
      <w:tr w:rsidR="00581687" w:rsidRPr="006E61A1" w14:paraId="0C61ECD7"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B6E398E" w14:textId="77777777" w:rsidR="00581687" w:rsidRPr="00427B90" w:rsidRDefault="00581687" w:rsidP="006F0288">
            <w:pPr>
              <w:pStyle w:val="biaogecenter"/>
              <w:wordWrap w:val="0"/>
              <w:rPr>
                <w:sz w:val="21"/>
                <w:szCs w:val="21"/>
              </w:rPr>
            </w:pPr>
            <w:r w:rsidRPr="00427B90">
              <w:rPr>
                <w:sz w:val="21"/>
                <w:szCs w:val="21"/>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EA2BC33" w14:textId="77777777" w:rsidR="00581687" w:rsidRPr="00427B90" w:rsidRDefault="00581687" w:rsidP="006F0288">
            <w:pPr>
              <w:pStyle w:val="biaogeleft"/>
              <w:wordWrap w:val="0"/>
              <w:rPr>
                <w:sz w:val="21"/>
                <w:szCs w:val="21"/>
              </w:rPr>
            </w:pPr>
            <w:r w:rsidRPr="00427B90">
              <w:rPr>
                <w:rFonts w:hint="eastAsia"/>
                <w:sz w:val="21"/>
                <w:szCs w:val="21"/>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41AD288" w14:textId="77777777" w:rsidR="00581687" w:rsidRPr="00427B90" w:rsidRDefault="00581687" w:rsidP="006F0288">
            <w:pPr>
              <w:pStyle w:val="biaogeright"/>
              <w:wordWrap w:val="0"/>
              <w:rPr>
                <w:sz w:val="21"/>
                <w:szCs w:val="21"/>
              </w:rPr>
            </w:pPr>
            <w:r w:rsidRPr="00427B90">
              <w:rPr>
                <w:sz w:val="21"/>
                <w:szCs w:val="21"/>
              </w:rPr>
              <w:t>304,163.78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40B9BB9" w14:textId="77777777" w:rsidR="00581687" w:rsidRPr="00427B90" w:rsidRDefault="00581687" w:rsidP="006F0288">
            <w:pPr>
              <w:pStyle w:val="biaogeright"/>
              <w:wordWrap w:val="0"/>
              <w:rPr>
                <w:sz w:val="21"/>
                <w:szCs w:val="21"/>
              </w:rPr>
            </w:pPr>
            <w:r w:rsidRPr="00427B90">
              <w:rPr>
                <w:sz w:val="21"/>
                <w:szCs w:val="21"/>
              </w:rPr>
              <w:t>0.70</w:t>
            </w:r>
          </w:p>
        </w:tc>
      </w:tr>
      <w:tr w:rsidR="00581687" w:rsidRPr="006E61A1" w14:paraId="1FA8ACA5"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3C7A569" w14:textId="77777777" w:rsidR="00581687" w:rsidRPr="00427B90" w:rsidRDefault="00581687" w:rsidP="006F0288">
            <w:pPr>
              <w:pStyle w:val="biaogecenter"/>
              <w:wordWrap w:val="0"/>
              <w:rPr>
                <w:sz w:val="21"/>
                <w:szCs w:val="21"/>
              </w:rPr>
            </w:pPr>
            <w:r w:rsidRPr="00427B90">
              <w:rPr>
                <w:sz w:val="21"/>
                <w:szCs w:val="21"/>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D21748D"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7812308" w14:textId="77777777" w:rsidR="00581687" w:rsidRPr="00427B90" w:rsidRDefault="00581687" w:rsidP="006F0288">
            <w:pPr>
              <w:pStyle w:val="biaogeright"/>
              <w:wordWrap w:val="0"/>
              <w:rPr>
                <w:sz w:val="21"/>
                <w:szCs w:val="21"/>
              </w:rPr>
            </w:pPr>
            <w:r w:rsidRPr="00427B90">
              <w:rPr>
                <w:sz w:val="21"/>
                <w:szCs w:val="21"/>
              </w:rPr>
              <w:t>43,543,668.48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029D3A1" w14:textId="77777777" w:rsidR="00581687" w:rsidRPr="00427B90" w:rsidRDefault="00581687" w:rsidP="006F0288">
            <w:pPr>
              <w:pStyle w:val="biaogeright"/>
              <w:wordWrap w:val="0"/>
              <w:rPr>
                <w:sz w:val="21"/>
                <w:szCs w:val="21"/>
              </w:rPr>
            </w:pPr>
            <w:r w:rsidRPr="00427B90">
              <w:rPr>
                <w:sz w:val="21"/>
                <w:szCs w:val="21"/>
              </w:rPr>
              <w:t>100.00</w:t>
            </w:r>
          </w:p>
        </w:tc>
      </w:tr>
    </w:tbl>
    <w:p w14:paraId="24F3F1A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3D8AB15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2、报告期末按行业分类的股票投资组合</w:t>
      </w:r>
    </w:p>
    <w:p w14:paraId="0CC150DD" w14:textId="77777777" w:rsidR="00581687" w:rsidRPr="00427B90" w:rsidRDefault="00581687" w:rsidP="00427B90">
      <w:pPr>
        <w:autoSpaceDE w:val="0"/>
        <w:autoSpaceDN w:val="0"/>
        <w:spacing w:line="360" w:lineRule="auto"/>
        <w:ind w:firstLineChars="150" w:firstLine="315"/>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1）报告期末按行业分类的境内股票投资组合</w:t>
      </w:r>
    </w:p>
    <w:tbl>
      <w:tblPr>
        <w:tblW w:w="0" w:type="auto"/>
        <w:tblInd w:w="108" w:type="dxa"/>
        <w:tblLook w:val="04A0" w:firstRow="1" w:lastRow="0" w:firstColumn="1" w:lastColumn="0" w:noHBand="0" w:noVBand="1"/>
      </w:tblPr>
      <w:tblGrid>
        <w:gridCol w:w="770"/>
        <w:gridCol w:w="2526"/>
        <w:gridCol w:w="2526"/>
        <w:gridCol w:w="2592"/>
      </w:tblGrid>
      <w:tr w:rsidR="00581687" w:rsidRPr="006E61A1" w14:paraId="2E7D0F9E" w14:textId="77777777" w:rsidTr="006F0288">
        <w:tc>
          <w:tcPr>
            <w:tcW w:w="1340" w:type="dxa"/>
            <w:tcBorders>
              <w:top w:val="single" w:sz="8" w:space="0" w:color="000000"/>
              <w:left w:val="single" w:sz="8" w:space="0" w:color="000000"/>
              <w:bottom w:val="single" w:sz="6" w:space="0" w:color="000000"/>
              <w:right w:val="single" w:sz="8" w:space="0" w:color="000000"/>
            </w:tcBorders>
            <w:vAlign w:val="center"/>
            <w:hideMark/>
          </w:tcPr>
          <w:p w14:paraId="6F47D8FE" w14:textId="77777777" w:rsidR="00581687" w:rsidRPr="00427B90" w:rsidRDefault="00581687" w:rsidP="006F0288">
            <w:pPr>
              <w:pStyle w:val="biaogecenter"/>
              <w:wordWrap w:val="0"/>
              <w:rPr>
                <w:sz w:val="21"/>
                <w:szCs w:val="21"/>
              </w:rPr>
            </w:pPr>
            <w:r w:rsidRPr="00427B90">
              <w:rPr>
                <w:rFonts w:hint="eastAsia"/>
                <w:color w:val="000000"/>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325C76A5" w14:textId="77777777" w:rsidR="00581687" w:rsidRPr="00427B90" w:rsidRDefault="00581687" w:rsidP="006F0288">
            <w:pPr>
              <w:pStyle w:val="biaogecenter"/>
              <w:wordWrap w:val="0"/>
              <w:rPr>
                <w:sz w:val="21"/>
                <w:szCs w:val="21"/>
              </w:rPr>
            </w:pPr>
            <w:r w:rsidRPr="00427B90">
              <w:rPr>
                <w:rFonts w:hint="eastAsia"/>
                <w:color w:val="000000"/>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04060D9"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0D0348E"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0A7F9232"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0ECCE6AF" w14:textId="77777777" w:rsidR="00581687" w:rsidRPr="00427B90" w:rsidRDefault="00581687" w:rsidP="006F0288">
            <w:pPr>
              <w:pStyle w:val="biaogecenter"/>
              <w:wordWrap w:val="0"/>
              <w:rPr>
                <w:sz w:val="21"/>
                <w:szCs w:val="21"/>
              </w:rPr>
            </w:pPr>
            <w:r w:rsidRPr="00427B90">
              <w:rPr>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BA8996" w14:textId="77777777" w:rsidR="00581687" w:rsidRPr="00427B90" w:rsidRDefault="00581687" w:rsidP="006F0288">
            <w:pPr>
              <w:pStyle w:val="biaogeleft"/>
              <w:wordWrap w:val="0"/>
              <w:rPr>
                <w:sz w:val="21"/>
                <w:szCs w:val="21"/>
              </w:rPr>
            </w:pPr>
            <w:r w:rsidRPr="00427B90">
              <w:rPr>
                <w:rFonts w:hint="eastAsia"/>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3D1A4E"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2701E0"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0BD080E6"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B1834E6" w14:textId="77777777" w:rsidR="00581687" w:rsidRPr="00427B90" w:rsidRDefault="00581687" w:rsidP="006F0288">
            <w:pPr>
              <w:pStyle w:val="biaogecenter"/>
              <w:wordWrap w:val="0"/>
              <w:rPr>
                <w:sz w:val="21"/>
                <w:szCs w:val="21"/>
              </w:rPr>
            </w:pPr>
            <w:r w:rsidRPr="00427B90">
              <w:rPr>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B236E2" w14:textId="77777777" w:rsidR="00581687" w:rsidRPr="00427B90" w:rsidRDefault="00581687" w:rsidP="006F0288">
            <w:pPr>
              <w:pStyle w:val="biaogeleft"/>
              <w:wordWrap w:val="0"/>
              <w:rPr>
                <w:sz w:val="21"/>
                <w:szCs w:val="21"/>
              </w:rPr>
            </w:pPr>
            <w:r w:rsidRPr="00427B90">
              <w:rPr>
                <w:rFonts w:hint="eastAsia"/>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F056C4" w14:textId="77777777" w:rsidR="00581687" w:rsidRPr="00427B90" w:rsidRDefault="00581687" w:rsidP="006F0288">
            <w:pPr>
              <w:pStyle w:val="biaogeright"/>
              <w:wordWrap w:val="0"/>
              <w:rPr>
                <w:sz w:val="21"/>
                <w:szCs w:val="21"/>
              </w:rPr>
            </w:pPr>
            <w:r w:rsidRPr="00427B90">
              <w:rPr>
                <w:sz w:val="21"/>
                <w:szCs w:val="21"/>
              </w:rPr>
              <w:t>1,129,769.00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3D6ECC" w14:textId="77777777" w:rsidR="00581687" w:rsidRPr="00427B90" w:rsidRDefault="00581687" w:rsidP="006F0288">
            <w:pPr>
              <w:pStyle w:val="biaogeright"/>
              <w:wordWrap w:val="0"/>
              <w:rPr>
                <w:sz w:val="21"/>
                <w:szCs w:val="21"/>
              </w:rPr>
            </w:pPr>
            <w:r w:rsidRPr="00427B90">
              <w:rPr>
                <w:sz w:val="21"/>
                <w:szCs w:val="21"/>
              </w:rPr>
              <w:t>2.61</w:t>
            </w:r>
          </w:p>
        </w:tc>
      </w:tr>
      <w:tr w:rsidR="00581687" w:rsidRPr="006E61A1" w14:paraId="68590754"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8EDA389" w14:textId="77777777" w:rsidR="00581687" w:rsidRPr="00427B90" w:rsidRDefault="00581687" w:rsidP="006F0288">
            <w:pPr>
              <w:pStyle w:val="biaogecenter"/>
              <w:wordWrap w:val="0"/>
              <w:rPr>
                <w:sz w:val="21"/>
                <w:szCs w:val="21"/>
              </w:rPr>
            </w:pPr>
            <w:r w:rsidRPr="00427B90">
              <w:rPr>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A7B083" w14:textId="77777777" w:rsidR="00581687" w:rsidRPr="00427B90" w:rsidRDefault="00581687" w:rsidP="006F0288">
            <w:pPr>
              <w:pStyle w:val="biaogeleft"/>
              <w:wordWrap w:val="0"/>
              <w:rPr>
                <w:sz w:val="21"/>
                <w:szCs w:val="21"/>
              </w:rPr>
            </w:pPr>
            <w:r w:rsidRPr="00427B90">
              <w:rPr>
                <w:rFonts w:hint="eastAsia"/>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B6117" w14:textId="77777777" w:rsidR="00581687" w:rsidRPr="00427B90" w:rsidRDefault="00581687" w:rsidP="006F0288">
            <w:pPr>
              <w:pStyle w:val="biaogeright"/>
              <w:wordWrap w:val="0"/>
              <w:rPr>
                <w:sz w:val="21"/>
                <w:szCs w:val="21"/>
              </w:rPr>
            </w:pPr>
            <w:r w:rsidRPr="00427B90">
              <w:rPr>
                <w:sz w:val="21"/>
                <w:szCs w:val="21"/>
              </w:rPr>
              <w:t>6,723,061.00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387E7B" w14:textId="77777777" w:rsidR="00581687" w:rsidRPr="00427B90" w:rsidRDefault="00581687" w:rsidP="006F0288">
            <w:pPr>
              <w:pStyle w:val="biaogeright"/>
              <w:wordWrap w:val="0"/>
              <w:rPr>
                <w:sz w:val="21"/>
                <w:szCs w:val="21"/>
              </w:rPr>
            </w:pPr>
            <w:r w:rsidRPr="00427B90">
              <w:rPr>
                <w:sz w:val="21"/>
                <w:szCs w:val="21"/>
              </w:rPr>
              <w:t>15.56</w:t>
            </w:r>
          </w:p>
        </w:tc>
      </w:tr>
      <w:tr w:rsidR="00581687" w:rsidRPr="006E61A1" w14:paraId="1D33B81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A7B08C4" w14:textId="77777777" w:rsidR="00581687" w:rsidRPr="00427B90" w:rsidRDefault="00581687" w:rsidP="006F0288">
            <w:pPr>
              <w:pStyle w:val="biaogecenter"/>
              <w:wordWrap w:val="0"/>
              <w:rPr>
                <w:sz w:val="21"/>
                <w:szCs w:val="21"/>
              </w:rPr>
            </w:pPr>
            <w:r w:rsidRPr="00427B90">
              <w:rPr>
                <w:color w:val="000000"/>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0C2C95" w14:textId="77777777" w:rsidR="00581687" w:rsidRPr="00427B90" w:rsidRDefault="00581687" w:rsidP="006F0288">
            <w:pPr>
              <w:pStyle w:val="biaogeleft"/>
              <w:wordWrap w:val="0"/>
              <w:rPr>
                <w:sz w:val="21"/>
                <w:szCs w:val="21"/>
              </w:rPr>
            </w:pPr>
            <w:r w:rsidRPr="00427B90">
              <w:rPr>
                <w:rFonts w:hint="eastAsia"/>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1720C0"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5050AC"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30A8541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642B245F" w14:textId="77777777" w:rsidR="00581687" w:rsidRPr="00427B90" w:rsidRDefault="00581687" w:rsidP="006F0288">
            <w:pPr>
              <w:pStyle w:val="biaogecenter"/>
              <w:wordWrap w:val="0"/>
              <w:rPr>
                <w:sz w:val="21"/>
                <w:szCs w:val="21"/>
              </w:rPr>
            </w:pPr>
            <w:r w:rsidRPr="00427B90">
              <w:rPr>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1F49AB" w14:textId="77777777" w:rsidR="00581687" w:rsidRPr="00427B90" w:rsidRDefault="00581687" w:rsidP="006F0288">
            <w:pPr>
              <w:pStyle w:val="biaogeleft"/>
              <w:wordWrap w:val="0"/>
              <w:rPr>
                <w:sz w:val="21"/>
                <w:szCs w:val="21"/>
              </w:rPr>
            </w:pPr>
            <w:r w:rsidRPr="00427B90">
              <w:rPr>
                <w:rFonts w:hint="eastAsia"/>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5A1A4F" w14:textId="77777777" w:rsidR="00581687" w:rsidRPr="00427B90" w:rsidRDefault="00581687" w:rsidP="006F0288">
            <w:pPr>
              <w:pStyle w:val="biaogeright"/>
              <w:wordWrap w:val="0"/>
              <w:rPr>
                <w:sz w:val="21"/>
                <w:szCs w:val="21"/>
              </w:rPr>
            </w:pPr>
            <w:r w:rsidRPr="00427B90">
              <w:rPr>
                <w:sz w:val="21"/>
                <w:szCs w:val="21"/>
              </w:rPr>
              <w:t>1,222,098.00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B025D5" w14:textId="77777777" w:rsidR="00581687" w:rsidRPr="00427B90" w:rsidRDefault="00581687" w:rsidP="006F0288">
            <w:pPr>
              <w:pStyle w:val="biaogeright"/>
              <w:wordWrap w:val="0"/>
              <w:rPr>
                <w:sz w:val="21"/>
                <w:szCs w:val="21"/>
              </w:rPr>
            </w:pPr>
            <w:r w:rsidRPr="00427B90">
              <w:rPr>
                <w:sz w:val="21"/>
                <w:szCs w:val="21"/>
              </w:rPr>
              <w:t>2.83</w:t>
            </w:r>
          </w:p>
        </w:tc>
      </w:tr>
      <w:tr w:rsidR="00581687" w:rsidRPr="006E61A1" w14:paraId="679B3D41"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4AFC091" w14:textId="77777777" w:rsidR="00581687" w:rsidRPr="00427B90" w:rsidRDefault="00581687" w:rsidP="006F0288">
            <w:pPr>
              <w:pStyle w:val="biaogecenter"/>
              <w:wordWrap w:val="0"/>
              <w:rPr>
                <w:sz w:val="21"/>
                <w:szCs w:val="21"/>
              </w:rPr>
            </w:pPr>
            <w:r w:rsidRPr="00427B90">
              <w:rPr>
                <w:color w:val="000000"/>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B40F6" w14:textId="77777777" w:rsidR="00581687" w:rsidRPr="00427B90" w:rsidRDefault="00581687" w:rsidP="006F0288">
            <w:pPr>
              <w:pStyle w:val="biaogeleft"/>
              <w:wordWrap w:val="0"/>
              <w:rPr>
                <w:sz w:val="21"/>
                <w:szCs w:val="21"/>
              </w:rPr>
            </w:pPr>
            <w:r w:rsidRPr="00427B90">
              <w:rPr>
                <w:rFonts w:hint="eastAsia"/>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77DF62"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C1670E"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7180236"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989D728" w14:textId="77777777" w:rsidR="00581687" w:rsidRPr="00427B90" w:rsidRDefault="00581687" w:rsidP="006F0288">
            <w:pPr>
              <w:pStyle w:val="biaogecenter"/>
              <w:wordWrap w:val="0"/>
              <w:rPr>
                <w:sz w:val="21"/>
                <w:szCs w:val="21"/>
              </w:rPr>
            </w:pPr>
            <w:r w:rsidRPr="00427B90">
              <w:rPr>
                <w:color w:val="000000"/>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0FECA0" w14:textId="77777777" w:rsidR="00581687" w:rsidRPr="00427B90" w:rsidRDefault="00581687" w:rsidP="006F0288">
            <w:pPr>
              <w:pStyle w:val="biaogeleft"/>
              <w:wordWrap w:val="0"/>
              <w:rPr>
                <w:sz w:val="21"/>
                <w:szCs w:val="21"/>
              </w:rPr>
            </w:pPr>
            <w:r w:rsidRPr="00427B90">
              <w:rPr>
                <w:rFonts w:hint="eastAsia"/>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F5A0D3" w14:textId="77777777" w:rsidR="00581687" w:rsidRPr="00427B90" w:rsidRDefault="00581687" w:rsidP="006F0288">
            <w:pPr>
              <w:pStyle w:val="biaogeright"/>
              <w:wordWrap w:val="0"/>
              <w:rPr>
                <w:sz w:val="21"/>
                <w:szCs w:val="21"/>
              </w:rPr>
            </w:pPr>
            <w:r w:rsidRPr="00427B90">
              <w:rPr>
                <w:sz w:val="21"/>
                <w:szCs w:val="21"/>
              </w:rPr>
              <w:t>277,106.00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278B4D" w14:textId="77777777" w:rsidR="00581687" w:rsidRPr="00427B90" w:rsidRDefault="00581687" w:rsidP="006F0288">
            <w:pPr>
              <w:pStyle w:val="biaogeright"/>
              <w:wordWrap w:val="0"/>
              <w:rPr>
                <w:sz w:val="21"/>
                <w:szCs w:val="21"/>
              </w:rPr>
            </w:pPr>
            <w:r w:rsidRPr="00427B90">
              <w:rPr>
                <w:sz w:val="21"/>
                <w:szCs w:val="21"/>
              </w:rPr>
              <w:t>0.64</w:t>
            </w:r>
          </w:p>
        </w:tc>
      </w:tr>
      <w:tr w:rsidR="00581687" w:rsidRPr="006E61A1" w14:paraId="41C9315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0F19810D" w14:textId="77777777" w:rsidR="00581687" w:rsidRPr="00427B90" w:rsidRDefault="00581687" w:rsidP="006F0288">
            <w:pPr>
              <w:pStyle w:val="biaogecenter"/>
              <w:wordWrap w:val="0"/>
              <w:rPr>
                <w:sz w:val="21"/>
                <w:szCs w:val="21"/>
              </w:rPr>
            </w:pPr>
            <w:r w:rsidRPr="00427B90">
              <w:rPr>
                <w:color w:val="000000"/>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78825F" w14:textId="77777777" w:rsidR="00581687" w:rsidRPr="00427B90" w:rsidRDefault="00581687" w:rsidP="006F0288">
            <w:pPr>
              <w:pStyle w:val="biaogeleft"/>
              <w:wordWrap w:val="0"/>
              <w:rPr>
                <w:sz w:val="21"/>
                <w:szCs w:val="21"/>
              </w:rPr>
            </w:pPr>
            <w:r w:rsidRPr="00427B90">
              <w:rPr>
                <w:rFonts w:hint="eastAsia"/>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2E6EA0"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56AA1F"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06456FBA"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E77AF46" w14:textId="77777777" w:rsidR="00581687" w:rsidRPr="00427B90" w:rsidRDefault="00581687" w:rsidP="006F0288">
            <w:pPr>
              <w:pStyle w:val="biaogecenter"/>
              <w:wordWrap w:val="0"/>
              <w:rPr>
                <w:sz w:val="21"/>
                <w:szCs w:val="21"/>
              </w:rPr>
            </w:pPr>
            <w:r w:rsidRPr="00427B90">
              <w:rPr>
                <w:color w:val="000000"/>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8BFF40" w14:textId="77777777" w:rsidR="00581687" w:rsidRPr="00427B90" w:rsidRDefault="00581687" w:rsidP="006F0288">
            <w:pPr>
              <w:pStyle w:val="biaogeleft"/>
              <w:wordWrap w:val="0"/>
              <w:rPr>
                <w:sz w:val="21"/>
                <w:szCs w:val="21"/>
              </w:rPr>
            </w:pPr>
            <w:r w:rsidRPr="00427B90">
              <w:rPr>
                <w:rFonts w:hint="eastAsia"/>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CC0688" w14:textId="77777777" w:rsidR="00581687" w:rsidRPr="00427B90" w:rsidRDefault="00581687" w:rsidP="006F0288">
            <w:pPr>
              <w:pStyle w:val="biaogeright"/>
              <w:wordWrap w:val="0"/>
              <w:rPr>
                <w:sz w:val="21"/>
                <w:szCs w:val="21"/>
              </w:rPr>
            </w:pPr>
            <w:r w:rsidRPr="00427B90">
              <w:rPr>
                <w:sz w:val="21"/>
                <w:szCs w:val="21"/>
              </w:rPr>
              <w:t>288,288.00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233F6F" w14:textId="77777777" w:rsidR="00581687" w:rsidRPr="00427B90" w:rsidRDefault="00581687" w:rsidP="006F0288">
            <w:pPr>
              <w:pStyle w:val="biaogeright"/>
              <w:wordWrap w:val="0"/>
              <w:rPr>
                <w:sz w:val="21"/>
                <w:szCs w:val="21"/>
              </w:rPr>
            </w:pPr>
            <w:r w:rsidRPr="00427B90">
              <w:rPr>
                <w:sz w:val="21"/>
                <w:szCs w:val="21"/>
              </w:rPr>
              <w:t>0.67</w:t>
            </w:r>
          </w:p>
        </w:tc>
      </w:tr>
      <w:tr w:rsidR="00581687" w:rsidRPr="006E61A1" w14:paraId="764E8914"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0DBE35A" w14:textId="77777777" w:rsidR="00581687" w:rsidRPr="00427B90" w:rsidRDefault="00581687" w:rsidP="006F0288">
            <w:pPr>
              <w:pStyle w:val="biaogecenter"/>
              <w:wordWrap w:val="0"/>
              <w:rPr>
                <w:sz w:val="21"/>
                <w:szCs w:val="21"/>
              </w:rPr>
            </w:pPr>
            <w:r w:rsidRPr="00427B90">
              <w:rPr>
                <w:color w:val="000000"/>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DB0AF" w14:textId="77777777" w:rsidR="00581687" w:rsidRPr="00427B90" w:rsidRDefault="00581687" w:rsidP="006F0288">
            <w:pPr>
              <w:pStyle w:val="biaogeleft"/>
              <w:wordWrap w:val="0"/>
              <w:rPr>
                <w:sz w:val="21"/>
                <w:szCs w:val="21"/>
              </w:rPr>
            </w:pPr>
            <w:r w:rsidRPr="00427B90">
              <w:rPr>
                <w:rFonts w:hint="eastAsia"/>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60243B" w14:textId="77777777" w:rsidR="00581687" w:rsidRPr="00427B90" w:rsidRDefault="00581687" w:rsidP="006F0288">
            <w:pPr>
              <w:pStyle w:val="biaogeright"/>
              <w:wordWrap w:val="0"/>
              <w:rPr>
                <w:sz w:val="21"/>
                <w:szCs w:val="21"/>
              </w:rPr>
            </w:pPr>
            <w:r w:rsidRPr="00427B90">
              <w:rPr>
                <w:sz w:val="21"/>
                <w:szCs w:val="21"/>
              </w:rPr>
              <w:t>12,808,005.00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5AD29C" w14:textId="77777777" w:rsidR="00581687" w:rsidRPr="00427B90" w:rsidRDefault="00581687" w:rsidP="006F0288">
            <w:pPr>
              <w:pStyle w:val="biaogeright"/>
              <w:wordWrap w:val="0"/>
              <w:rPr>
                <w:sz w:val="21"/>
                <w:szCs w:val="21"/>
              </w:rPr>
            </w:pPr>
            <w:r w:rsidRPr="00427B90">
              <w:rPr>
                <w:sz w:val="21"/>
                <w:szCs w:val="21"/>
              </w:rPr>
              <w:t>29.65</w:t>
            </w:r>
          </w:p>
        </w:tc>
      </w:tr>
      <w:tr w:rsidR="00581687" w:rsidRPr="006E61A1" w14:paraId="251117C8"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DEDBF60" w14:textId="77777777" w:rsidR="00581687" w:rsidRPr="00427B90" w:rsidRDefault="00581687" w:rsidP="006F0288">
            <w:pPr>
              <w:pStyle w:val="biaogecenter"/>
              <w:wordWrap w:val="0"/>
              <w:rPr>
                <w:sz w:val="21"/>
                <w:szCs w:val="21"/>
              </w:rPr>
            </w:pPr>
            <w:r w:rsidRPr="00427B90">
              <w:rPr>
                <w:color w:val="000000"/>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D38A22" w14:textId="77777777" w:rsidR="00581687" w:rsidRPr="00427B90" w:rsidRDefault="00581687" w:rsidP="006F0288">
            <w:pPr>
              <w:pStyle w:val="biaogeleft"/>
              <w:wordWrap w:val="0"/>
              <w:rPr>
                <w:sz w:val="21"/>
                <w:szCs w:val="21"/>
              </w:rPr>
            </w:pPr>
            <w:r w:rsidRPr="00427B90">
              <w:rPr>
                <w:rFonts w:hint="eastAsia"/>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672666" w14:textId="77777777" w:rsidR="00581687" w:rsidRPr="00427B90" w:rsidRDefault="00581687" w:rsidP="006F0288">
            <w:pPr>
              <w:pStyle w:val="biaogeright"/>
              <w:wordWrap w:val="0"/>
              <w:rPr>
                <w:sz w:val="21"/>
                <w:szCs w:val="21"/>
              </w:rPr>
            </w:pPr>
            <w:r w:rsidRPr="00427B90">
              <w:rPr>
                <w:sz w:val="21"/>
                <w:szCs w:val="21"/>
              </w:rPr>
              <w:t>750,121.00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38EE0B" w14:textId="77777777" w:rsidR="00581687" w:rsidRPr="00427B90" w:rsidRDefault="00581687" w:rsidP="006F0288">
            <w:pPr>
              <w:pStyle w:val="biaogeright"/>
              <w:wordWrap w:val="0"/>
              <w:rPr>
                <w:sz w:val="21"/>
                <w:szCs w:val="21"/>
              </w:rPr>
            </w:pPr>
            <w:r w:rsidRPr="00427B90">
              <w:rPr>
                <w:sz w:val="21"/>
                <w:szCs w:val="21"/>
              </w:rPr>
              <w:t>1.74</w:t>
            </w:r>
          </w:p>
        </w:tc>
      </w:tr>
      <w:tr w:rsidR="00581687" w:rsidRPr="006E61A1" w14:paraId="2D0118B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BCA09D5" w14:textId="77777777" w:rsidR="00581687" w:rsidRPr="00427B90" w:rsidRDefault="00581687" w:rsidP="006F0288">
            <w:pPr>
              <w:pStyle w:val="biaogecenter"/>
              <w:wordWrap w:val="0"/>
              <w:rPr>
                <w:sz w:val="21"/>
                <w:szCs w:val="21"/>
              </w:rPr>
            </w:pPr>
            <w:r w:rsidRPr="00427B90">
              <w:rPr>
                <w:color w:val="000000"/>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E7F05E" w14:textId="77777777" w:rsidR="00581687" w:rsidRPr="00427B90" w:rsidRDefault="00581687" w:rsidP="006F0288">
            <w:pPr>
              <w:pStyle w:val="biaogeleft"/>
              <w:wordWrap w:val="0"/>
              <w:rPr>
                <w:sz w:val="21"/>
                <w:szCs w:val="21"/>
              </w:rPr>
            </w:pPr>
            <w:r w:rsidRPr="00427B90">
              <w:rPr>
                <w:rFonts w:hint="eastAsia"/>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FD24A2" w14:textId="77777777" w:rsidR="00581687" w:rsidRPr="00427B90" w:rsidRDefault="00581687" w:rsidP="006F0288">
            <w:pPr>
              <w:pStyle w:val="biaogeright"/>
              <w:wordWrap w:val="0"/>
              <w:rPr>
                <w:sz w:val="21"/>
                <w:szCs w:val="21"/>
              </w:rPr>
            </w:pPr>
            <w:r w:rsidRPr="00427B90">
              <w:rPr>
                <w:sz w:val="21"/>
                <w:szCs w:val="21"/>
              </w:rPr>
              <w:t>460,980.00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733691" w14:textId="77777777" w:rsidR="00581687" w:rsidRPr="00427B90" w:rsidRDefault="00581687" w:rsidP="006F0288">
            <w:pPr>
              <w:pStyle w:val="biaogeright"/>
              <w:wordWrap w:val="0"/>
              <w:rPr>
                <w:sz w:val="21"/>
                <w:szCs w:val="21"/>
              </w:rPr>
            </w:pPr>
            <w:r w:rsidRPr="00427B90">
              <w:rPr>
                <w:sz w:val="21"/>
                <w:szCs w:val="21"/>
              </w:rPr>
              <w:t>1.07</w:t>
            </w:r>
          </w:p>
        </w:tc>
      </w:tr>
      <w:tr w:rsidR="00581687" w:rsidRPr="006E61A1" w14:paraId="78DEC164"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E1EF01E" w14:textId="77777777" w:rsidR="00581687" w:rsidRPr="00427B90" w:rsidRDefault="00581687" w:rsidP="006F0288">
            <w:pPr>
              <w:pStyle w:val="biaogecenter"/>
              <w:wordWrap w:val="0"/>
              <w:rPr>
                <w:sz w:val="21"/>
                <w:szCs w:val="21"/>
              </w:rPr>
            </w:pPr>
            <w:r w:rsidRPr="00427B90">
              <w:rPr>
                <w:color w:val="000000"/>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EE6021" w14:textId="77777777" w:rsidR="00581687" w:rsidRPr="00427B90" w:rsidRDefault="00581687" w:rsidP="006F0288">
            <w:pPr>
              <w:pStyle w:val="biaogeleft"/>
              <w:wordWrap w:val="0"/>
              <w:rPr>
                <w:sz w:val="21"/>
                <w:szCs w:val="21"/>
              </w:rPr>
            </w:pPr>
            <w:r w:rsidRPr="00427B90">
              <w:rPr>
                <w:rFonts w:hint="eastAsia"/>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EA926E" w14:textId="77777777" w:rsidR="00581687" w:rsidRPr="00427B90" w:rsidRDefault="00581687" w:rsidP="006F0288">
            <w:pPr>
              <w:pStyle w:val="biaogeright"/>
              <w:wordWrap w:val="0"/>
              <w:rPr>
                <w:sz w:val="21"/>
                <w:szCs w:val="21"/>
              </w:rPr>
            </w:pPr>
            <w:r w:rsidRPr="00427B90">
              <w:rPr>
                <w:sz w:val="21"/>
                <w:szCs w:val="21"/>
              </w:rPr>
              <w:t>43,340.00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004187" w14:textId="77777777" w:rsidR="00581687" w:rsidRPr="00427B90" w:rsidRDefault="00581687" w:rsidP="006F0288">
            <w:pPr>
              <w:pStyle w:val="biaogeright"/>
              <w:wordWrap w:val="0"/>
              <w:rPr>
                <w:sz w:val="21"/>
                <w:szCs w:val="21"/>
              </w:rPr>
            </w:pPr>
            <w:r w:rsidRPr="00427B90">
              <w:rPr>
                <w:sz w:val="21"/>
                <w:szCs w:val="21"/>
              </w:rPr>
              <w:t>0.10</w:t>
            </w:r>
          </w:p>
        </w:tc>
      </w:tr>
      <w:tr w:rsidR="00581687" w:rsidRPr="006E61A1" w14:paraId="25C10512"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4AE0202" w14:textId="77777777" w:rsidR="00581687" w:rsidRPr="00427B90" w:rsidRDefault="00581687" w:rsidP="006F0288">
            <w:pPr>
              <w:pStyle w:val="biaogecenter"/>
              <w:wordWrap w:val="0"/>
              <w:rPr>
                <w:sz w:val="21"/>
                <w:szCs w:val="21"/>
              </w:rPr>
            </w:pPr>
            <w:r w:rsidRPr="00427B90">
              <w:rPr>
                <w:color w:val="000000"/>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8FB0C2" w14:textId="77777777" w:rsidR="00581687" w:rsidRPr="00427B90" w:rsidRDefault="00581687" w:rsidP="006F0288">
            <w:pPr>
              <w:pStyle w:val="biaogeleft"/>
              <w:wordWrap w:val="0"/>
              <w:rPr>
                <w:sz w:val="21"/>
                <w:szCs w:val="21"/>
              </w:rPr>
            </w:pPr>
            <w:r w:rsidRPr="00427B90">
              <w:rPr>
                <w:rFonts w:hint="eastAsia"/>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7CFEDC"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4A057B"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9E5A49A"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8EC3EA8" w14:textId="77777777" w:rsidR="00581687" w:rsidRPr="00427B90" w:rsidRDefault="00581687" w:rsidP="006F0288">
            <w:pPr>
              <w:pStyle w:val="biaogecenter"/>
              <w:wordWrap w:val="0"/>
              <w:rPr>
                <w:sz w:val="21"/>
                <w:szCs w:val="21"/>
              </w:rPr>
            </w:pPr>
            <w:r w:rsidRPr="00427B90">
              <w:rPr>
                <w:color w:val="000000"/>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2C98F0" w14:textId="77777777" w:rsidR="00581687" w:rsidRPr="00427B90" w:rsidRDefault="00581687" w:rsidP="006F0288">
            <w:pPr>
              <w:pStyle w:val="biaogeleft"/>
              <w:wordWrap w:val="0"/>
              <w:rPr>
                <w:sz w:val="21"/>
                <w:szCs w:val="21"/>
              </w:rPr>
            </w:pPr>
            <w:r w:rsidRPr="00427B90">
              <w:rPr>
                <w:rFonts w:hint="eastAsia"/>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F3E3DD"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79635D"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7DF0A1F"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09E87C2B" w14:textId="77777777" w:rsidR="00581687" w:rsidRPr="00427B90" w:rsidRDefault="00581687" w:rsidP="006F0288">
            <w:pPr>
              <w:pStyle w:val="biaogecenter"/>
              <w:wordWrap w:val="0"/>
              <w:rPr>
                <w:sz w:val="21"/>
                <w:szCs w:val="21"/>
              </w:rPr>
            </w:pPr>
            <w:r w:rsidRPr="00427B90">
              <w:rPr>
                <w:color w:val="000000"/>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F03764" w14:textId="77777777" w:rsidR="00581687" w:rsidRPr="00427B90" w:rsidRDefault="00581687" w:rsidP="006F0288">
            <w:pPr>
              <w:pStyle w:val="biaogeleft"/>
              <w:wordWrap w:val="0"/>
              <w:rPr>
                <w:sz w:val="21"/>
                <w:szCs w:val="21"/>
              </w:rPr>
            </w:pPr>
            <w:r w:rsidRPr="00427B90">
              <w:rPr>
                <w:rFonts w:hint="eastAsia"/>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89D2E4"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6C4D52"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3BB3242B"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2941E1A" w14:textId="77777777" w:rsidR="00581687" w:rsidRPr="00427B90" w:rsidRDefault="00581687" w:rsidP="006F0288">
            <w:pPr>
              <w:pStyle w:val="biaogecenter"/>
              <w:wordWrap w:val="0"/>
              <w:rPr>
                <w:sz w:val="21"/>
                <w:szCs w:val="21"/>
              </w:rPr>
            </w:pPr>
            <w:r w:rsidRPr="00427B90">
              <w:rPr>
                <w:color w:val="000000"/>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53B94B" w14:textId="77777777" w:rsidR="00581687" w:rsidRPr="00427B90" w:rsidRDefault="00581687" w:rsidP="006F0288">
            <w:pPr>
              <w:pStyle w:val="biaogeleft"/>
              <w:wordWrap w:val="0"/>
              <w:rPr>
                <w:sz w:val="21"/>
                <w:szCs w:val="21"/>
              </w:rPr>
            </w:pPr>
            <w:r w:rsidRPr="00427B90">
              <w:rPr>
                <w:rFonts w:hint="eastAsia"/>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F830AA"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6FA900"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564241A3"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627F54D2" w14:textId="77777777" w:rsidR="00581687" w:rsidRPr="00427B90" w:rsidRDefault="00581687" w:rsidP="006F0288">
            <w:pPr>
              <w:pStyle w:val="biaogecenter"/>
              <w:wordWrap w:val="0"/>
              <w:rPr>
                <w:sz w:val="21"/>
                <w:szCs w:val="21"/>
              </w:rPr>
            </w:pPr>
            <w:r w:rsidRPr="00427B90">
              <w:rPr>
                <w:color w:val="000000"/>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E5D5E7" w14:textId="77777777" w:rsidR="00581687" w:rsidRPr="00427B90" w:rsidRDefault="00581687" w:rsidP="006F0288">
            <w:pPr>
              <w:pStyle w:val="biaogeleft"/>
              <w:wordWrap w:val="0"/>
              <w:rPr>
                <w:sz w:val="21"/>
                <w:szCs w:val="21"/>
              </w:rPr>
            </w:pPr>
            <w:r w:rsidRPr="00427B90">
              <w:rPr>
                <w:rFonts w:hint="eastAsia"/>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4BE20D"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2BCC1D"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7BA495C8"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6DCE088" w14:textId="77777777" w:rsidR="00581687" w:rsidRPr="00427B90" w:rsidRDefault="00581687" w:rsidP="006F0288">
            <w:pPr>
              <w:pStyle w:val="biaogecenter"/>
              <w:wordWrap w:val="0"/>
              <w:rPr>
                <w:sz w:val="21"/>
                <w:szCs w:val="21"/>
              </w:rPr>
            </w:pPr>
            <w:r w:rsidRPr="00427B90">
              <w:rPr>
                <w:color w:val="000000"/>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9EA4D7" w14:textId="77777777" w:rsidR="00581687" w:rsidRPr="00427B90" w:rsidRDefault="00581687" w:rsidP="006F0288">
            <w:pPr>
              <w:pStyle w:val="biaogeleft"/>
              <w:wordWrap w:val="0"/>
              <w:rPr>
                <w:sz w:val="21"/>
                <w:szCs w:val="21"/>
              </w:rPr>
            </w:pPr>
            <w:r w:rsidRPr="00427B90">
              <w:rPr>
                <w:rFonts w:hint="eastAsia"/>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268101"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FE658"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0B42F43"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413155C" w14:textId="77777777" w:rsidR="00581687" w:rsidRPr="00427B90" w:rsidRDefault="00581687" w:rsidP="006F0288">
            <w:pPr>
              <w:rPr>
                <w:rFonts w:ascii="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27666E"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91551D" w14:textId="77777777" w:rsidR="00581687" w:rsidRPr="00427B90" w:rsidRDefault="00581687" w:rsidP="006F0288">
            <w:pPr>
              <w:pStyle w:val="biaogeright"/>
              <w:wordWrap w:val="0"/>
              <w:rPr>
                <w:sz w:val="21"/>
                <w:szCs w:val="21"/>
              </w:rPr>
            </w:pPr>
            <w:r w:rsidRPr="00427B90">
              <w:rPr>
                <w:sz w:val="21"/>
                <w:szCs w:val="21"/>
              </w:rPr>
              <w:t>23,702,768.00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7B1A7E" w14:textId="77777777" w:rsidR="00581687" w:rsidRPr="00427B90" w:rsidRDefault="00581687" w:rsidP="006F0288">
            <w:pPr>
              <w:pStyle w:val="biaogeright"/>
              <w:wordWrap w:val="0"/>
              <w:rPr>
                <w:sz w:val="21"/>
                <w:szCs w:val="21"/>
              </w:rPr>
            </w:pPr>
            <w:r w:rsidRPr="00427B90">
              <w:rPr>
                <w:sz w:val="21"/>
                <w:szCs w:val="21"/>
              </w:rPr>
              <w:t>54.86</w:t>
            </w:r>
          </w:p>
        </w:tc>
      </w:tr>
    </w:tbl>
    <w:p w14:paraId="5B85EEDC" w14:textId="77777777" w:rsidR="00581687" w:rsidRPr="00427B90" w:rsidRDefault="00581687" w:rsidP="00581687">
      <w:pPr>
        <w:autoSpaceDE w:val="0"/>
        <w:autoSpaceDN w:val="0"/>
        <w:spacing w:line="360" w:lineRule="auto"/>
        <w:ind w:firstLineChars="150" w:firstLine="315"/>
        <w:textAlignment w:val="bottom"/>
        <w:rPr>
          <w:rFonts w:ascii="宋体" w:hAnsi="宋体"/>
          <w:bCs/>
          <w:szCs w:val="21"/>
        </w:rPr>
      </w:pPr>
    </w:p>
    <w:p w14:paraId="3C295FBD" w14:textId="77777777" w:rsidR="00581687" w:rsidRPr="00427B90" w:rsidRDefault="00581687" w:rsidP="00581687">
      <w:pPr>
        <w:autoSpaceDE w:val="0"/>
        <w:autoSpaceDN w:val="0"/>
        <w:spacing w:line="360" w:lineRule="auto"/>
        <w:ind w:firstLineChars="150" w:firstLine="315"/>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581687" w:rsidRPr="006E61A1" w14:paraId="3DBA38FE" w14:textId="77777777" w:rsidTr="006F0288">
        <w:tc>
          <w:tcPr>
            <w:tcW w:w="0" w:type="auto"/>
            <w:vAlign w:val="center"/>
            <w:hideMark/>
          </w:tcPr>
          <w:p w14:paraId="1A4AAC21"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2C293B4C" w14:textId="77777777" w:rsidR="00581687" w:rsidRPr="00427B90" w:rsidRDefault="00581687" w:rsidP="00581687">
      <w:pPr>
        <w:pStyle w:val="neirong"/>
        <w:spacing w:line="360" w:lineRule="auto"/>
        <w:ind w:leftChars="7" w:firstLineChars="200" w:firstLine="420"/>
        <w:rPr>
          <w:sz w:val="21"/>
          <w:szCs w:val="21"/>
        </w:rPr>
      </w:pPr>
      <w:r w:rsidRPr="00427B90">
        <w:rPr>
          <w:rFonts w:hint="eastAsia"/>
          <w:sz w:val="21"/>
          <w:szCs w:val="21"/>
        </w:rPr>
        <w:t>本基金报告期末未持有港股通股票。</w:t>
      </w:r>
    </w:p>
    <w:p w14:paraId="44D48FFA"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3、报告期末按公允价值占基金资产净值比例大小排序的前十名股票投资明细</w:t>
      </w:r>
    </w:p>
    <w:tbl>
      <w:tblPr>
        <w:tblW w:w="8276" w:type="dxa"/>
        <w:tblInd w:w="108" w:type="dxa"/>
        <w:tblLook w:val="04A0" w:firstRow="1" w:lastRow="0" w:firstColumn="1" w:lastColumn="0" w:noHBand="0" w:noVBand="1"/>
      </w:tblPr>
      <w:tblGrid>
        <w:gridCol w:w="891"/>
        <w:gridCol w:w="1196"/>
        <w:gridCol w:w="1252"/>
        <w:gridCol w:w="1265"/>
        <w:gridCol w:w="1968"/>
        <w:gridCol w:w="1704"/>
      </w:tblGrid>
      <w:tr w:rsidR="00581687" w:rsidRPr="006E61A1" w14:paraId="481B8AF3" w14:textId="77777777" w:rsidTr="006F0288">
        <w:trPr>
          <w:trHeight w:val="793"/>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29A43A98"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1C68ABB8" w14:textId="77777777" w:rsidR="00581687" w:rsidRPr="00427B90" w:rsidRDefault="00581687" w:rsidP="006F0288">
            <w:pPr>
              <w:pStyle w:val="biaogecenter"/>
              <w:wordWrap w:val="0"/>
              <w:rPr>
                <w:sz w:val="21"/>
                <w:szCs w:val="21"/>
              </w:rPr>
            </w:pPr>
            <w:r w:rsidRPr="00427B90">
              <w:rPr>
                <w:rFonts w:hint="eastAsia"/>
                <w:color w:val="000000"/>
                <w:sz w:val="21"/>
                <w:szCs w:val="21"/>
              </w:rPr>
              <w:t>股票代码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69064CB" w14:textId="77777777" w:rsidR="00581687" w:rsidRPr="00427B90" w:rsidRDefault="00581687" w:rsidP="006F0288">
            <w:pPr>
              <w:pStyle w:val="biaogecenter"/>
              <w:wordWrap w:val="0"/>
              <w:rPr>
                <w:sz w:val="21"/>
                <w:szCs w:val="21"/>
              </w:rPr>
            </w:pPr>
            <w:r w:rsidRPr="00427B90">
              <w:rPr>
                <w:rFonts w:hint="eastAsia"/>
                <w:color w:val="000000"/>
                <w:sz w:val="21"/>
                <w:szCs w:val="21"/>
              </w:rPr>
              <w:t>股票名称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1C77AD5E" w14:textId="77777777" w:rsidR="00581687" w:rsidRPr="00427B90" w:rsidRDefault="00581687" w:rsidP="006F0288">
            <w:pPr>
              <w:pStyle w:val="biaogecenter"/>
              <w:wordWrap w:val="0"/>
              <w:rPr>
                <w:sz w:val="21"/>
                <w:szCs w:val="21"/>
              </w:rPr>
            </w:pPr>
            <w:r w:rsidRPr="00427B90">
              <w:rPr>
                <w:rFonts w:hint="eastAsia"/>
                <w:color w:val="000000"/>
                <w:sz w:val="21"/>
                <w:szCs w:val="21"/>
              </w:rPr>
              <w:t>数量(股)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642BF19"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9A9F4A7"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0C5A4176" w14:textId="77777777" w:rsidTr="006F0288">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3AE75C6" w14:textId="77777777" w:rsidR="00581687" w:rsidRPr="00427B90" w:rsidRDefault="00581687" w:rsidP="006F0288">
            <w:pPr>
              <w:pStyle w:val="biaogecenter"/>
              <w:wordWrap w:val="0"/>
              <w:rPr>
                <w:sz w:val="21"/>
                <w:szCs w:val="21"/>
              </w:rPr>
            </w:pPr>
            <w:r w:rsidRPr="00427B90">
              <w:rPr>
                <w:color w:val="000000"/>
                <w:sz w:val="21"/>
                <w:szCs w:val="21"/>
              </w:rPr>
              <w:t>1</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36E9238B" w14:textId="77777777" w:rsidR="00581687" w:rsidRPr="00427B90" w:rsidRDefault="00581687" w:rsidP="006F0288">
            <w:pPr>
              <w:pStyle w:val="biaogeleft"/>
              <w:wordWrap w:val="0"/>
              <w:rPr>
                <w:sz w:val="21"/>
                <w:szCs w:val="21"/>
              </w:rPr>
            </w:pPr>
            <w:r w:rsidRPr="00427B90">
              <w:rPr>
                <w:color w:val="000000"/>
                <w:sz w:val="21"/>
                <w:szCs w:val="21"/>
              </w:rPr>
              <w:t>600036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9055394" w14:textId="77777777" w:rsidR="00581687" w:rsidRPr="00427B90" w:rsidRDefault="00581687" w:rsidP="006F0288">
            <w:pPr>
              <w:pStyle w:val="biaogeleft"/>
              <w:wordWrap w:val="0"/>
              <w:rPr>
                <w:sz w:val="21"/>
                <w:szCs w:val="21"/>
              </w:rPr>
            </w:pPr>
            <w:r w:rsidRPr="00427B90">
              <w:rPr>
                <w:rFonts w:hint="eastAsia"/>
                <w:color w:val="000000"/>
                <w:sz w:val="21"/>
                <w:szCs w:val="21"/>
              </w:rPr>
              <w:t>招商银行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4C642490" w14:textId="77777777" w:rsidR="00581687" w:rsidRPr="00427B90" w:rsidRDefault="00581687" w:rsidP="006F0288">
            <w:pPr>
              <w:pStyle w:val="biaogeright"/>
              <w:wordWrap w:val="0"/>
              <w:rPr>
                <w:sz w:val="21"/>
                <w:szCs w:val="21"/>
              </w:rPr>
            </w:pPr>
            <w:r w:rsidRPr="00427B90">
              <w:rPr>
                <w:color w:val="000000"/>
                <w:sz w:val="21"/>
                <w:szCs w:val="21"/>
              </w:rPr>
              <w:t>52,100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8DB9350" w14:textId="77777777" w:rsidR="00581687" w:rsidRPr="00427B90" w:rsidRDefault="00581687" w:rsidP="006F0288">
            <w:pPr>
              <w:pStyle w:val="biaogeright"/>
              <w:wordWrap w:val="0"/>
              <w:rPr>
                <w:sz w:val="21"/>
                <w:szCs w:val="21"/>
              </w:rPr>
            </w:pPr>
            <w:r w:rsidRPr="00427B90">
              <w:rPr>
                <w:color w:val="000000"/>
                <w:sz w:val="21"/>
                <w:szCs w:val="21"/>
              </w:rPr>
              <w:t>1,874,558.00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5AAF2639" w14:textId="77777777" w:rsidR="00581687" w:rsidRPr="00427B90" w:rsidRDefault="00581687" w:rsidP="006F0288">
            <w:pPr>
              <w:pStyle w:val="biaogeright"/>
              <w:wordWrap w:val="0"/>
              <w:rPr>
                <w:sz w:val="21"/>
                <w:szCs w:val="21"/>
              </w:rPr>
            </w:pPr>
            <w:r w:rsidRPr="00427B90">
              <w:rPr>
                <w:color w:val="000000"/>
                <w:sz w:val="21"/>
                <w:szCs w:val="21"/>
              </w:rPr>
              <w:t>4.34</w:t>
            </w:r>
          </w:p>
        </w:tc>
      </w:tr>
      <w:tr w:rsidR="00581687" w:rsidRPr="006E61A1" w14:paraId="3E1EF297"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D8DFCCB" w14:textId="77777777" w:rsidR="00581687" w:rsidRPr="00427B90" w:rsidRDefault="00581687" w:rsidP="006F0288">
            <w:pPr>
              <w:pStyle w:val="biaogecenter"/>
              <w:wordWrap w:val="0"/>
              <w:rPr>
                <w:sz w:val="21"/>
                <w:szCs w:val="21"/>
              </w:rPr>
            </w:pPr>
            <w:r w:rsidRPr="00427B90">
              <w:rPr>
                <w:color w:val="000000"/>
                <w:sz w:val="21"/>
                <w:szCs w:val="21"/>
              </w:rPr>
              <w:t>2</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4B27E90A" w14:textId="77777777" w:rsidR="00581687" w:rsidRPr="00427B90" w:rsidRDefault="00581687" w:rsidP="006F0288">
            <w:pPr>
              <w:pStyle w:val="biaogeleft"/>
              <w:wordWrap w:val="0"/>
              <w:rPr>
                <w:sz w:val="21"/>
                <w:szCs w:val="21"/>
              </w:rPr>
            </w:pPr>
            <w:r w:rsidRPr="00427B90">
              <w:rPr>
                <w:color w:val="000000"/>
                <w:sz w:val="21"/>
                <w:szCs w:val="21"/>
              </w:rPr>
              <w:t>600519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523F0AF" w14:textId="77777777" w:rsidR="00581687" w:rsidRPr="00427B90" w:rsidRDefault="00581687" w:rsidP="006F0288">
            <w:pPr>
              <w:pStyle w:val="biaogeleft"/>
              <w:wordWrap w:val="0"/>
              <w:rPr>
                <w:sz w:val="21"/>
                <w:szCs w:val="21"/>
              </w:rPr>
            </w:pPr>
            <w:r w:rsidRPr="00427B90">
              <w:rPr>
                <w:rFonts w:hint="eastAsia"/>
                <w:color w:val="000000"/>
                <w:sz w:val="21"/>
                <w:szCs w:val="21"/>
              </w:rPr>
              <w:t>贵州茅台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ED5516C" w14:textId="77777777" w:rsidR="00581687" w:rsidRPr="00427B90" w:rsidRDefault="00581687" w:rsidP="006F0288">
            <w:pPr>
              <w:pStyle w:val="biaogeright"/>
              <w:wordWrap w:val="0"/>
              <w:rPr>
                <w:sz w:val="21"/>
                <w:szCs w:val="21"/>
              </w:rPr>
            </w:pPr>
            <w:r w:rsidRPr="00427B90">
              <w:rPr>
                <w:color w:val="000000"/>
                <w:sz w:val="21"/>
                <w:szCs w:val="21"/>
              </w:rPr>
              <w:t>1,800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8A192FF" w14:textId="77777777" w:rsidR="00581687" w:rsidRPr="00427B90" w:rsidRDefault="00581687" w:rsidP="006F0288">
            <w:pPr>
              <w:pStyle w:val="biaogeright"/>
              <w:wordWrap w:val="0"/>
              <w:rPr>
                <w:sz w:val="21"/>
                <w:szCs w:val="21"/>
              </w:rPr>
            </w:pPr>
            <w:r w:rsidRPr="00427B90">
              <w:rPr>
                <w:color w:val="000000"/>
                <w:sz w:val="21"/>
                <w:szCs w:val="21"/>
              </w:rPr>
              <w:t>1,771,200.00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299116A8" w14:textId="77777777" w:rsidR="00581687" w:rsidRPr="00427B90" w:rsidRDefault="00581687" w:rsidP="006F0288">
            <w:pPr>
              <w:pStyle w:val="biaogeright"/>
              <w:wordWrap w:val="0"/>
              <w:rPr>
                <w:sz w:val="21"/>
                <w:szCs w:val="21"/>
              </w:rPr>
            </w:pPr>
            <w:r w:rsidRPr="00427B90">
              <w:rPr>
                <w:color w:val="000000"/>
                <w:sz w:val="21"/>
                <w:szCs w:val="21"/>
              </w:rPr>
              <w:t>4.10</w:t>
            </w:r>
          </w:p>
        </w:tc>
      </w:tr>
      <w:tr w:rsidR="00581687" w:rsidRPr="006E61A1" w14:paraId="20915335"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444D503D" w14:textId="77777777" w:rsidR="00581687" w:rsidRPr="00427B90" w:rsidRDefault="00581687" w:rsidP="006F0288">
            <w:pPr>
              <w:pStyle w:val="biaogecenter"/>
              <w:wordWrap w:val="0"/>
              <w:rPr>
                <w:sz w:val="21"/>
                <w:szCs w:val="21"/>
              </w:rPr>
            </w:pPr>
            <w:r w:rsidRPr="00427B90">
              <w:rPr>
                <w:color w:val="000000"/>
                <w:sz w:val="21"/>
                <w:szCs w:val="21"/>
              </w:rPr>
              <w:t>3</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50C15A4" w14:textId="77777777" w:rsidR="00581687" w:rsidRPr="00427B90" w:rsidRDefault="00581687" w:rsidP="006F0288">
            <w:pPr>
              <w:pStyle w:val="biaogeleft"/>
              <w:wordWrap w:val="0"/>
              <w:rPr>
                <w:sz w:val="21"/>
                <w:szCs w:val="21"/>
              </w:rPr>
            </w:pPr>
            <w:r w:rsidRPr="00427B90">
              <w:rPr>
                <w:color w:val="000000"/>
                <w:sz w:val="21"/>
                <w:szCs w:val="21"/>
              </w:rPr>
              <w:t>601318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BA71A7C" w14:textId="77777777" w:rsidR="00581687" w:rsidRPr="00427B90" w:rsidRDefault="00581687" w:rsidP="006F0288">
            <w:pPr>
              <w:pStyle w:val="biaogeleft"/>
              <w:wordWrap w:val="0"/>
              <w:rPr>
                <w:sz w:val="21"/>
                <w:szCs w:val="21"/>
              </w:rPr>
            </w:pPr>
            <w:r w:rsidRPr="00427B90">
              <w:rPr>
                <w:rFonts w:hint="eastAsia"/>
                <w:color w:val="000000"/>
                <w:sz w:val="21"/>
                <w:szCs w:val="21"/>
              </w:rPr>
              <w:t>中国平安</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74AFBBB8" w14:textId="77777777" w:rsidR="00581687" w:rsidRPr="00427B90" w:rsidRDefault="00581687" w:rsidP="006F0288">
            <w:pPr>
              <w:pStyle w:val="biaogeright"/>
              <w:wordWrap w:val="0"/>
              <w:rPr>
                <w:sz w:val="21"/>
                <w:szCs w:val="21"/>
              </w:rPr>
            </w:pPr>
            <w:r w:rsidRPr="00427B90">
              <w:rPr>
                <w:color w:val="000000"/>
                <w:sz w:val="21"/>
                <w:szCs w:val="21"/>
              </w:rPr>
              <w:t>19,600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4C17649" w14:textId="77777777" w:rsidR="00581687" w:rsidRPr="00427B90" w:rsidRDefault="00581687" w:rsidP="006F0288">
            <w:pPr>
              <w:pStyle w:val="biaogeright"/>
              <w:wordWrap w:val="0"/>
              <w:rPr>
                <w:sz w:val="21"/>
                <w:szCs w:val="21"/>
              </w:rPr>
            </w:pPr>
            <w:r w:rsidRPr="00427B90">
              <w:rPr>
                <w:color w:val="000000"/>
                <w:sz w:val="21"/>
                <w:szCs w:val="21"/>
              </w:rPr>
              <w:t>1,736,756.00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5CE38C7C" w14:textId="77777777" w:rsidR="00581687" w:rsidRPr="00427B90" w:rsidRDefault="00581687" w:rsidP="006F0288">
            <w:pPr>
              <w:pStyle w:val="biaogeright"/>
              <w:wordWrap w:val="0"/>
              <w:rPr>
                <w:sz w:val="21"/>
                <w:szCs w:val="21"/>
              </w:rPr>
            </w:pPr>
            <w:r w:rsidRPr="00427B90">
              <w:rPr>
                <w:color w:val="000000"/>
                <w:sz w:val="21"/>
                <w:szCs w:val="21"/>
              </w:rPr>
              <w:t>4.02</w:t>
            </w:r>
          </w:p>
        </w:tc>
      </w:tr>
      <w:tr w:rsidR="00581687" w:rsidRPr="006E61A1" w14:paraId="28C787BE"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231C9C9" w14:textId="77777777" w:rsidR="00581687" w:rsidRPr="00427B90" w:rsidRDefault="00581687" w:rsidP="006F0288">
            <w:pPr>
              <w:pStyle w:val="biaogecenter"/>
              <w:wordWrap w:val="0"/>
              <w:rPr>
                <w:sz w:val="21"/>
                <w:szCs w:val="21"/>
              </w:rPr>
            </w:pPr>
            <w:r w:rsidRPr="00427B90">
              <w:rPr>
                <w:color w:val="000000"/>
                <w:sz w:val="21"/>
                <w:szCs w:val="21"/>
              </w:rPr>
              <w:t>4</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4B16D9F8" w14:textId="77777777" w:rsidR="00581687" w:rsidRPr="00427B90" w:rsidRDefault="00581687" w:rsidP="006F0288">
            <w:pPr>
              <w:pStyle w:val="biaogeleft"/>
              <w:wordWrap w:val="0"/>
              <w:rPr>
                <w:sz w:val="21"/>
                <w:szCs w:val="21"/>
              </w:rPr>
            </w:pPr>
            <w:r w:rsidRPr="00427B90">
              <w:rPr>
                <w:color w:val="000000"/>
                <w:sz w:val="21"/>
                <w:szCs w:val="21"/>
              </w:rPr>
              <w:t>601166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6B4D08B" w14:textId="77777777" w:rsidR="00581687" w:rsidRPr="00427B90" w:rsidRDefault="00581687" w:rsidP="006F0288">
            <w:pPr>
              <w:pStyle w:val="biaogeleft"/>
              <w:wordWrap w:val="0"/>
              <w:rPr>
                <w:sz w:val="21"/>
                <w:szCs w:val="21"/>
              </w:rPr>
            </w:pPr>
            <w:r w:rsidRPr="00427B90">
              <w:rPr>
                <w:rFonts w:hint="eastAsia"/>
                <w:color w:val="000000"/>
                <w:sz w:val="21"/>
                <w:szCs w:val="21"/>
              </w:rPr>
              <w:t>兴业银行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1B13FFC" w14:textId="77777777" w:rsidR="00581687" w:rsidRPr="00427B90" w:rsidRDefault="00581687" w:rsidP="006F0288">
            <w:pPr>
              <w:pStyle w:val="biaogeright"/>
              <w:wordWrap w:val="0"/>
              <w:rPr>
                <w:sz w:val="21"/>
                <w:szCs w:val="21"/>
              </w:rPr>
            </w:pPr>
            <w:r w:rsidRPr="00427B90">
              <w:rPr>
                <w:color w:val="000000"/>
                <w:sz w:val="21"/>
                <w:szCs w:val="21"/>
              </w:rPr>
              <w:t>72,700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7F07812" w14:textId="77777777" w:rsidR="00581687" w:rsidRPr="00427B90" w:rsidRDefault="00581687" w:rsidP="006F0288">
            <w:pPr>
              <w:pStyle w:val="biaogeright"/>
              <w:wordWrap w:val="0"/>
              <w:rPr>
                <w:sz w:val="21"/>
                <w:szCs w:val="21"/>
              </w:rPr>
            </w:pPr>
            <w:r w:rsidRPr="00427B90">
              <w:rPr>
                <w:color w:val="000000"/>
                <w:sz w:val="21"/>
                <w:szCs w:val="21"/>
              </w:rPr>
              <w:t>1,329,683.00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4F3B15FE" w14:textId="77777777" w:rsidR="00581687" w:rsidRPr="00427B90" w:rsidRDefault="00581687" w:rsidP="006F0288">
            <w:pPr>
              <w:pStyle w:val="biaogeright"/>
              <w:wordWrap w:val="0"/>
              <w:rPr>
                <w:sz w:val="21"/>
                <w:szCs w:val="21"/>
              </w:rPr>
            </w:pPr>
            <w:r w:rsidRPr="00427B90">
              <w:rPr>
                <w:color w:val="000000"/>
                <w:sz w:val="21"/>
                <w:szCs w:val="21"/>
              </w:rPr>
              <w:t>3.08</w:t>
            </w:r>
          </w:p>
        </w:tc>
      </w:tr>
      <w:tr w:rsidR="00581687" w:rsidRPr="006E61A1" w14:paraId="2487F807"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9AF4F08" w14:textId="77777777" w:rsidR="00581687" w:rsidRPr="00427B90" w:rsidRDefault="00581687" w:rsidP="006F0288">
            <w:pPr>
              <w:pStyle w:val="biaogecenter"/>
              <w:wordWrap w:val="0"/>
              <w:rPr>
                <w:sz w:val="21"/>
                <w:szCs w:val="21"/>
              </w:rPr>
            </w:pPr>
            <w:r w:rsidRPr="00427B90">
              <w:rPr>
                <w:color w:val="000000"/>
                <w:sz w:val="21"/>
                <w:szCs w:val="21"/>
              </w:rPr>
              <w:t>5</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25779291" w14:textId="77777777" w:rsidR="00581687" w:rsidRPr="00427B90" w:rsidRDefault="00581687" w:rsidP="006F0288">
            <w:pPr>
              <w:pStyle w:val="biaogeleft"/>
              <w:wordWrap w:val="0"/>
              <w:rPr>
                <w:sz w:val="21"/>
                <w:szCs w:val="21"/>
              </w:rPr>
            </w:pPr>
            <w:r w:rsidRPr="00427B90">
              <w:rPr>
                <w:color w:val="000000"/>
                <w:sz w:val="21"/>
                <w:szCs w:val="21"/>
              </w:rPr>
              <w:t>601288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73E820A" w14:textId="77777777" w:rsidR="00581687" w:rsidRPr="00427B90" w:rsidRDefault="00581687" w:rsidP="006F0288">
            <w:pPr>
              <w:pStyle w:val="biaogeleft"/>
              <w:wordWrap w:val="0"/>
              <w:rPr>
                <w:sz w:val="21"/>
                <w:szCs w:val="21"/>
              </w:rPr>
            </w:pPr>
            <w:r w:rsidRPr="00427B90">
              <w:rPr>
                <w:rFonts w:hint="eastAsia"/>
                <w:color w:val="000000"/>
                <w:sz w:val="21"/>
                <w:szCs w:val="21"/>
              </w:rPr>
              <w:t>农业银行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340FB0C5" w14:textId="77777777" w:rsidR="00581687" w:rsidRPr="00427B90" w:rsidRDefault="00581687" w:rsidP="006F0288">
            <w:pPr>
              <w:pStyle w:val="biaogeright"/>
              <w:wordWrap w:val="0"/>
              <w:rPr>
                <w:sz w:val="21"/>
                <w:szCs w:val="21"/>
              </w:rPr>
            </w:pPr>
            <w:r w:rsidRPr="00427B90">
              <w:rPr>
                <w:color w:val="000000"/>
                <w:sz w:val="21"/>
                <w:szCs w:val="21"/>
              </w:rPr>
              <w:t>325,000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8FD4836" w14:textId="77777777" w:rsidR="00581687" w:rsidRPr="00427B90" w:rsidRDefault="00581687" w:rsidP="006F0288">
            <w:pPr>
              <w:pStyle w:val="biaogeright"/>
              <w:wordWrap w:val="0"/>
              <w:rPr>
                <w:sz w:val="21"/>
                <w:szCs w:val="21"/>
              </w:rPr>
            </w:pPr>
            <w:r w:rsidRPr="00427B90">
              <w:rPr>
                <w:color w:val="000000"/>
                <w:sz w:val="21"/>
                <w:szCs w:val="21"/>
              </w:rPr>
              <w:t>1,170,000.00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7C826DF" w14:textId="77777777" w:rsidR="00581687" w:rsidRPr="00427B90" w:rsidRDefault="00581687" w:rsidP="006F0288">
            <w:pPr>
              <w:pStyle w:val="biaogeright"/>
              <w:wordWrap w:val="0"/>
              <w:rPr>
                <w:sz w:val="21"/>
                <w:szCs w:val="21"/>
              </w:rPr>
            </w:pPr>
            <w:r w:rsidRPr="00427B90">
              <w:rPr>
                <w:color w:val="000000"/>
                <w:sz w:val="21"/>
                <w:szCs w:val="21"/>
              </w:rPr>
              <w:t>2.71</w:t>
            </w:r>
          </w:p>
        </w:tc>
      </w:tr>
      <w:tr w:rsidR="00581687" w:rsidRPr="006E61A1" w14:paraId="37B868F8" w14:textId="77777777" w:rsidTr="006F0288">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F42F52B" w14:textId="77777777" w:rsidR="00581687" w:rsidRPr="00427B90" w:rsidRDefault="00581687" w:rsidP="006F0288">
            <w:pPr>
              <w:pStyle w:val="biaogecenter"/>
              <w:wordWrap w:val="0"/>
              <w:rPr>
                <w:sz w:val="21"/>
                <w:szCs w:val="21"/>
              </w:rPr>
            </w:pPr>
            <w:r w:rsidRPr="00427B90">
              <w:rPr>
                <w:color w:val="000000"/>
                <w:sz w:val="21"/>
                <w:szCs w:val="21"/>
              </w:rPr>
              <w:t>6</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16C4372F" w14:textId="77777777" w:rsidR="00581687" w:rsidRPr="00427B90" w:rsidRDefault="00581687" w:rsidP="006F0288">
            <w:pPr>
              <w:pStyle w:val="biaogeleft"/>
              <w:wordWrap w:val="0"/>
              <w:rPr>
                <w:sz w:val="21"/>
                <w:szCs w:val="21"/>
              </w:rPr>
            </w:pPr>
            <w:r w:rsidRPr="00427B90">
              <w:rPr>
                <w:color w:val="000000"/>
                <w:sz w:val="21"/>
                <w:szCs w:val="21"/>
              </w:rPr>
              <w:t>600887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085C146" w14:textId="77777777" w:rsidR="00581687" w:rsidRPr="00427B90" w:rsidRDefault="00581687" w:rsidP="006F0288">
            <w:pPr>
              <w:pStyle w:val="biaogeleft"/>
              <w:wordWrap w:val="0"/>
              <w:rPr>
                <w:sz w:val="21"/>
                <w:szCs w:val="21"/>
              </w:rPr>
            </w:pPr>
            <w:r w:rsidRPr="00427B90">
              <w:rPr>
                <w:rFonts w:hint="eastAsia"/>
                <w:color w:val="000000"/>
                <w:sz w:val="21"/>
                <w:szCs w:val="21"/>
              </w:rPr>
              <w:t>伊利股份</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6543A93" w14:textId="77777777" w:rsidR="00581687" w:rsidRPr="00427B90" w:rsidRDefault="00581687" w:rsidP="006F0288">
            <w:pPr>
              <w:pStyle w:val="biaogeright"/>
              <w:wordWrap w:val="0"/>
              <w:rPr>
                <w:sz w:val="21"/>
                <w:szCs w:val="21"/>
              </w:rPr>
            </w:pPr>
            <w:r w:rsidRPr="00427B90">
              <w:rPr>
                <w:color w:val="000000"/>
                <w:sz w:val="21"/>
                <w:szCs w:val="21"/>
              </w:rPr>
              <w:t>32,100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857F053" w14:textId="77777777" w:rsidR="00581687" w:rsidRPr="00427B90" w:rsidRDefault="00581687" w:rsidP="006F0288">
            <w:pPr>
              <w:pStyle w:val="biaogeright"/>
              <w:wordWrap w:val="0"/>
              <w:rPr>
                <w:sz w:val="21"/>
                <w:szCs w:val="21"/>
              </w:rPr>
            </w:pPr>
            <w:r w:rsidRPr="00427B90">
              <w:rPr>
                <w:color w:val="000000"/>
                <w:sz w:val="21"/>
                <w:szCs w:val="21"/>
              </w:rPr>
              <w:t>1,072,461.00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0AB53BE" w14:textId="77777777" w:rsidR="00581687" w:rsidRPr="00427B90" w:rsidRDefault="00581687" w:rsidP="006F0288">
            <w:pPr>
              <w:pStyle w:val="biaogeright"/>
              <w:wordWrap w:val="0"/>
              <w:rPr>
                <w:sz w:val="21"/>
                <w:szCs w:val="21"/>
              </w:rPr>
            </w:pPr>
            <w:r w:rsidRPr="00427B90">
              <w:rPr>
                <w:color w:val="000000"/>
                <w:sz w:val="21"/>
                <w:szCs w:val="21"/>
              </w:rPr>
              <w:t>2.48</w:t>
            </w:r>
          </w:p>
        </w:tc>
      </w:tr>
      <w:tr w:rsidR="00581687" w:rsidRPr="006E61A1" w14:paraId="7311AED3"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389FB21F" w14:textId="77777777" w:rsidR="00581687" w:rsidRPr="00427B90" w:rsidRDefault="00581687" w:rsidP="006F0288">
            <w:pPr>
              <w:pStyle w:val="biaogecenter"/>
              <w:wordWrap w:val="0"/>
              <w:rPr>
                <w:sz w:val="21"/>
                <w:szCs w:val="21"/>
              </w:rPr>
            </w:pPr>
            <w:r w:rsidRPr="00427B90">
              <w:rPr>
                <w:color w:val="000000"/>
                <w:sz w:val="21"/>
                <w:szCs w:val="21"/>
              </w:rPr>
              <w:t>7</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1811E16" w14:textId="77777777" w:rsidR="00581687" w:rsidRPr="00427B90" w:rsidRDefault="00581687" w:rsidP="006F0288">
            <w:pPr>
              <w:pStyle w:val="biaogeleft"/>
              <w:wordWrap w:val="0"/>
              <w:rPr>
                <w:sz w:val="21"/>
                <w:szCs w:val="21"/>
              </w:rPr>
            </w:pPr>
            <w:r w:rsidRPr="00427B90">
              <w:rPr>
                <w:color w:val="000000"/>
                <w:sz w:val="21"/>
                <w:szCs w:val="21"/>
              </w:rPr>
              <w:t>600276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16C0F21" w14:textId="77777777" w:rsidR="00581687" w:rsidRPr="00427B90" w:rsidRDefault="00581687" w:rsidP="006F0288">
            <w:pPr>
              <w:pStyle w:val="biaogeleft"/>
              <w:wordWrap w:val="0"/>
              <w:rPr>
                <w:sz w:val="21"/>
                <w:szCs w:val="21"/>
              </w:rPr>
            </w:pPr>
            <w:r w:rsidRPr="00427B90">
              <w:rPr>
                <w:rFonts w:hint="eastAsia"/>
                <w:color w:val="000000"/>
                <w:sz w:val="21"/>
                <w:szCs w:val="21"/>
              </w:rPr>
              <w:t>恒瑞医药</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198D365D" w14:textId="77777777" w:rsidR="00581687" w:rsidRPr="00427B90" w:rsidRDefault="00581687" w:rsidP="006F0288">
            <w:pPr>
              <w:pStyle w:val="biaogeright"/>
              <w:wordWrap w:val="0"/>
              <w:rPr>
                <w:sz w:val="21"/>
                <w:szCs w:val="21"/>
              </w:rPr>
            </w:pPr>
            <w:r w:rsidRPr="00427B90">
              <w:rPr>
                <w:color w:val="000000"/>
                <w:sz w:val="21"/>
                <w:szCs w:val="21"/>
              </w:rPr>
              <w:t>16,000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96B4B4D" w14:textId="77777777" w:rsidR="00581687" w:rsidRPr="00427B90" w:rsidRDefault="00581687" w:rsidP="006F0288">
            <w:pPr>
              <w:pStyle w:val="biaogeright"/>
              <w:wordWrap w:val="0"/>
              <w:rPr>
                <w:sz w:val="21"/>
                <w:szCs w:val="21"/>
              </w:rPr>
            </w:pPr>
            <w:r w:rsidRPr="00427B90">
              <w:rPr>
                <w:color w:val="000000"/>
                <w:sz w:val="21"/>
                <w:szCs w:val="21"/>
              </w:rPr>
              <w:t>1,056,000.00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434A7B0" w14:textId="77777777" w:rsidR="00581687" w:rsidRPr="00427B90" w:rsidRDefault="00581687" w:rsidP="006F0288">
            <w:pPr>
              <w:pStyle w:val="biaogeright"/>
              <w:wordWrap w:val="0"/>
              <w:rPr>
                <w:sz w:val="21"/>
                <w:szCs w:val="21"/>
              </w:rPr>
            </w:pPr>
            <w:r w:rsidRPr="00427B90">
              <w:rPr>
                <w:color w:val="000000"/>
                <w:sz w:val="21"/>
                <w:szCs w:val="21"/>
              </w:rPr>
              <w:t>2.44</w:t>
            </w:r>
          </w:p>
        </w:tc>
      </w:tr>
      <w:tr w:rsidR="00581687" w:rsidRPr="006E61A1" w14:paraId="073787FD"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86CD515" w14:textId="77777777" w:rsidR="00581687" w:rsidRPr="00427B90" w:rsidRDefault="00581687" w:rsidP="006F0288">
            <w:pPr>
              <w:pStyle w:val="biaogecenter"/>
              <w:wordWrap w:val="0"/>
              <w:rPr>
                <w:sz w:val="21"/>
                <w:szCs w:val="21"/>
              </w:rPr>
            </w:pPr>
            <w:r w:rsidRPr="00427B90">
              <w:rPr>
                <w:color w:val="000000"/>
                <w:sz w:val="21"/>
                <w:szCs w:val="21"/>
              </w:rPr>
              <w:t>8</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523746FE" w14:textId="77777777" w:rsidR="00581687" w:rsidRPr="00427B90" w:rsidRDefault="00581687" w:rsidP="006F0288">
            <w:pPr>
              <w:pStyle w:val="biaogeleft"/>
              <w:wordWrap w:val="0"/>
              <w:rPr>
                <w:sz w:val="21"/>
                <w:szCs w:val="21"/>
              </w:rPr>
            </w:pPr>
            <w:r w:rsidRPr="00427B90">
              <w:rPr>
                <w:color w:val="000000"/>
                <w:sz w:val="21"/>
                <w:szCs w:val="21"/>
              </w:rPr>
              <w:t>600030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DAB593D" w14:textId="77777777" w:rsidR="00581687" w:rsidRPr="00427B90" w:rsidRDefault="00581687" w:rsidP="006F0288">
            <w:pPr>
              <w:pStyle w:val="biaogeleft"/>
              <w:wordWrap w:val="0"/>
              <w:rPr>
                <w:sz w:val="21"/>
                <w:szCs w:val="21"/>
              </w:rPr>
            </w:pPr>
            <w:r w:rsidRPr="00427B90">
              <w:rPr>
                <w:rFonts w:hint="eastAsia"/>
                <w:color w:val="000000"/>
                <w:sz w:val="21"/>
                <w:szCs w:val="21"/>
              </w:rPr>
              <w:t>中信证券</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18B4045" w14:textId="77777777" w:rsidR="00581687" w:rsidRPr="00427B90" w:rsidRDefault="00581687" w:rsidP="006F0288">
            <w:pPr>
              <w:pStyle w:val="biaogeright"/>
              <w:wordWrap w:val="0"/>
              <w:rPr>
                <w:sz w:val="21"/>
                <w:szCs w:val="21"/>
              </w:rPr>
            </w:pPr>
            <w:r w:rsidRPr="00427B90">
              <w:rPr>
                <w:color w:val="000000"/>
                <w:sz w:val="21"/>
                <w:szCs w:val="21"/>
              </w:rPr>
              <w:t>39,400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62D5900" w14:textId="77777777" w:rsidR="00581687" w:rsidRPr="00427B90" w:rsidRDefault="00581687" w:rsidP="006F0288">
            <w:pPr>
              <w:pStyle w:val="biaogeright"/>
              <w:wordWrap w:val="0"/>
              <w:rPr>
                <w:sz w:val="21"/>
                <w:szCs w:val="21"/>
              </w:rPr>
            </w:pPr>
            <w:r w:rsidRPr="00427B90">
              <w:rPr>
                <w:color w:val="000000"/>
                <w:sz w:val="21"/>
                <w:szCs w:val="21"/>
              </w:rPr>
              <w:t>938,114.00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44BC4F35" w14:textId="77777777" w:rsidR="00581687" w:rsidRPr="00427B90" w:rsidRDefault="00581687" w:rsidP="006F0288">
            <w:pPr>
              <w:pStyle w:val="biaogeright"/>
              <w:wordWrap w:val="0"/>
              <w:rPr>
                <w:sz w:val="21"/>
                <w:szCs w:val="21"/>
              </w:rPr>
            </w:pPr>
            <w:r w:rsidRPr="00427B90">
              <w:rPr>
                <w:color w:val="000000"/>
                <w:sz w:val="21"/>
                <w:szCs w:val="21"/>
              </w:rPr>
              <w:t>2.17</w:t>
            </w:r>
          </w:p>
        </w:tc>
      </w:tr>
      <w:tr w:rsidR="00581687" w:rsidRPr="006E61A1" w14:paraId="301CEE98"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8689F51" w14:textId="77777777" w:rsidR="00581687" w:rsidRPr="00427B90" w:rsidRDefault="00581687" w:rsidP="006F0288">
            <w:pPr>
              <w:pStyle w:val="biaogecenter"/>
              <w:wordWrap w:val="0"/>
              <w:rPr>
                <w:sz w:val="21"/>
                <w:szCs w:val="21"/>
              </w:rPr>
            </w:pPr>
            <w:r w:rsidRPr="00427B90">
              <w:rPr>
                <w:color w:val="000000"/>
                <w:sz w:val="21"/>
                <w:szCs w:val="21"/>
              </w:rPr>
              <w:t>9</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0B4DF49" w14:textId="77777777" w:rsidR="00581687" w:rsidRPr="00427B90" w:rsidRDefault="00581687" w:rsidP="006F0288">
            <w:pPr>
              <w:pStyle w:val="biaogeleft"/>
              <w:wordWrap w:val="0"/>
              <w:rPr>
                <w:sz w:val="21"/>
                <w:szCs w:val="21"/>
              </w:rPr>
            </w:pPr>
            <w:r w:rsidRPr="00427B90">
              <w:rPr>
                <w:color w:val="000000"/>
                <w:sz w:val="21"/>
                <w:szCs w:val="21"/>
              </w:rPr>
              <w:t>601328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5E6CCE9" w14:textId="77777777" w:rsidR="00581687" w:rsidRPr="00427B90" w:rsidRDefault="00581687" w:rsidP="006F0288">
            <w:pPr>
              <w:pStyle w:val="biaogeleft"/>
              <w:wordWrap w:val="0"/>
              <w:rPr>
                <w:sz w:val="21"/>
                <w:szCs w:val="21"/>
              </w:rPr>
            </w:pPr>
            <w:r w:rsidRPr="00427B90">
              <w:rPr>
                <w:rFonts w:hint="eastAsia"/>
                <w:color w:val="000000"/>
                <w:sz w:val="21"/>
                <w:szCs w:val="21"/>
              </w:rPr>
              <w:t>交通银行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24FD4DE" w14:textId="77777777" w:rsidR="00581687" w:rsidRPr="00427B90" w:rsidRDefault="00581687" w:rsidP="006F0288">
            <w:pPr>
              <w:pStyle w:val="biaogeright"/>
              <w:wordWrap w:val="0"/>
              <w:rPr>
                <w:sz w:val="21"/>
                <w:szCs w:val="21"/>
              </w:rPr>
            </w:pPr>
            <w:r w:rsidRPr="00427B90">
              <w:rPr>
                <w:color w:val="000000"/>
                <w:sz w:val="21"/>
                <w:szCs w:val="21"/>
              </w:rPr>
              <w:t>137,300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BA63AC3" w14:textId="77777777" w:rsidR="00581687" w:rsidRPr="00427B90" w:rsidRDefault="00581687" w:rsidP="006F0288">
            <w:pPr>
              <w:pStyle w:val="biaogeright"/>
              <w:wordWrap w:val="0"/>
              <w:rPr>
                <w:sz w:val="21"/>
                <w:szCs w:val="21"/>
              </w:rPr>
            </w:pPr>
            <w:r w:rsidRPr="00427B90">
              <w:rPr>
                <w:color w:val="000000"/>
                <w:sz w:val="21"/>
                <w:szCs w:val="21"/>
              </w:rPr>
              <w:t>840,276.00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13293D2F" w14:textId="77777777" w:rsidR="00581687" w:rsidRPr="00427B90" w:rsidRDefault="00581687" w:rsidP="006F0288">
            <w:pPr>
              <w:pStyle w:val="biaogeright"/>
              <w:wordWrap w:val="0"/>
              <w:rPr>
                <w:sz w:val="21"/>
                <w:szCs w:val="21"/>
              </w:rPr>
            </w:pPr>
            <w:r w:rsidRPr="00427B90">
              <w:rPr>
                <w:color w:val="000000"/>
                <w:sz w:val="21"/>
                <w:szCs w:val="21"/>
              </w:rPr>
              <w:t>1.94</w:t>
            </w:r>
          </w:p>
        </w:tc>
      </w:tr>
      <w:tr w:rsidR="00581687" w:rsidRPr="006E61A1" w14:paraId="299DCE27"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0FA11BC" w14:textId="77777777" w:rsidR="00581687" w:rsidRPr="00427B90" w:rsidRDefault="00581687" w:rsidP="006F0288">
            <w:pPr>
              <w:pStyle w:val="biaogecenter"/>
              <w:wordWrap w:val="0"/>
              <w:rPr>
                <w:sz w:val="21"/>
                <w:szCs w:val="21"/>
              </w:rPr>
            </w:pPr>
            <w:r w:rsidRPr="00427B90">
              <w:rPr>
                <w:color w:val="000000"/>
                <w:sz w:val="21"/>
                <w:szCs w:val="21"/>
              </w:rPr>
              <w:t>10</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7487554D" w14:textId="77777777" w:rsidR="00581687" w:rsidRPr="00427B90" w:rsidRDefault="00581687" w:rsidP="006F0288">
            <w:pPr>
              <w:pStyle w:val="biaogeleft"/>
              <w:wordWrap w:val="0"/>
              <w:rPr>
                <w:sz w:val="21"/>
                <w:szCs w:val="21"/>
              </w:rPr>
            </w:pPr>
            <w:r w:rsidRPr="00427B90">
              <w:rPr>
                <w:color w:val="000000"/>
                <w:sz w:val="21"/>
                <w:szCs w:val="21"/>
              </w:rPr>
              <w:t>600016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6E05C6B" w14:textId="77777777" w:rsidR="00581687" w:rsidRPr="00427B90" w:rsidRDefault="00581687" w:rsidP="006F0288">
            <w:pPr>
              <w:pStyle w:val="biaogeleft"/>
              <w:wordWrap w:val="0"/>
              <w:rPr>
                <w:sz w:val="21"/>
                <w:szCs w:val="21"/>
              </w:rPr>
            </w:pPr>
            <w:r w:rsidRPr="00427B90">
              <w:rPr>
                <w:rFonts w:hint="eastAsia"/>
                <w:color w:val="000000"/>
                <w:sz w:val="21"/>
                <w:szCs w:val="21"/>
              </w:rPr>
              <w:t>民生银行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684628A5" w14:textId="77777777" w:rsidR="00581687" w:rsidRPr="00427B90" w:rsidRDefault="00581687" w:rsidP="006F0288">
            <w:pPr>
              <w:pStyle w:val="biaogeright"/>
              <w:wordWrap w:val="0"/>
              <w:rPr>
                <w:sz w:val="21"/>
                <w:szCs w:val="21"/>
              </w:rPr>
            </w:pPr>
            <w:r w:rsidRPr="00427B90">
              <w:rPr>
                <w:color w:val="000000"/>
                <w:sz w:val="21"/>
                <w:szCs w:val="21"/>
              </w:rPr>
              <w:t>124,200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6922F7C" w14:textId="77777777" w:rsidR="00581687" w:rsidRPr="00427B90" w:rsidRDefault="00581687" w:rsidP="006F0288">
            <w:pPr>
              <w:pStyle w:val="biaogeright"/>
              <w:wordWrap w:val="0"/>
              <w:rPr>
                <w:sz w:val="21"/>
                <w:szCs w:val="21"/>
              </w:rPr>
            </w:pPr>
            <w:r w:rsidRPr="00427B90">
              <w:rPr>
                <w:color w:val="000000"/>
                <w:sz w:val="21"/>
                <w:szCs w:val="21"/>
              </w:rPr>
              <w:t>788,670.00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11349752" w14:textId="77777777" w:rsidR="00581687" w:rsidRPr="00427B90" w:rsidRDefault="00581687" w:rsidP="006F0288">
            <w:pPr>
              <w:pStyle w:val="biaogeright"/>
              <w:wordWrap w:val="0"/>
              <w:rPr>
                <w:sz w:val="21"/>
                <w:szCs w:val="21"/>
              </w:rPr>
            </w:pPr>
            <w:r w:rsidRPr="00427B90">
              <w:rPr>
                <w:color w:val="000000"/>
                <w:sz w:val="21"/>
                <w:szCs w:val="21"/>
              </w:rPr>
              <w:t>1.83</w:t>
            </w:r>
          </w:p>
        </w:tc>
      </w:tr>
    </w:tbl>
    <w:p w14:paraId="25FA6BD6"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1307B70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4、报告期末按债券品种分类的债券投资组合</w:t>
      </w:r>
    </w:p>
    <w:p w14:paraId="2A05498E"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tbl>
      <w:tblPr>
        <w:tblW w:w="0" w:type="auto"/>
        <w:tblInd w:w="108" w:type="dxa"/>
        <w:tblLook w:val="04A0" w:firstRow="1" w:lastRow="0" w:firstColumn="1" w:lastColumn="0" w:noHBand="0" w:noVBand="1"/>
      </w:tblPr>
      <w:tblGrid>
        <w:gridCol w:w="1183"/>
        <w:gridCol w:w="2795"/>
        <w:gridCol w:w="2200"/>
        <w:gridCol w:w="2236"/>
      </w:tblGrid>
      <w:tr w:rsidR="00581687" w:rsidRPr="006E61A1" w14:paraId="5B6FF87B" w14:textId="77777777" w:rsidTr="006F0288">
        <w:tc>
          <w:tcPr>
            <w:tcW w:w="1342" w:type="dxa"/>
            <w:tcBorders>
              <w:top w:val="single" w:sz="8" w:space="0" w:color="000000"/>
              <w:left w:val="single" w:sz="8" w:space="0" w:color="000000"/>
              <w:bottom w:val="single" w:sz="6" w:space="0" w:color="000000"/>
              <w:right w:val="single" w:sz="8" w:space="0" w:color="000000"/>
            </w:tcBorders>
            <w:vAlign w:val="center"/>
            <w:hideMark/>
          </w:tcPr>
          <w:p w14:paraId="27E3A767" w14:textId="77777777" w:rsidR="00581687" w:rsidRPr="00427B90" w:rsidRDefault="00581687" w:rsidP="006F0288">
            <w:pPr>
              <w:pStyle w:val="biaogecenter"/>
              <w:wordWrap w:val="0"/>
              <w:rPr>
                <w:sz w:val="21"/>
                <w:szCs w:val="21"/>
              </w:rPr>
            </w:pPr>
            <w:r w:rsidRPr="00427B90">
              <w:rPr>
                <w:rFonts w:hint="eastAsia"/>
                <w:sz w:val="21"/>
                <w:szCs w:val="21"/>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399D396" w14:textId="77777777" w:rsidR="00581687" w:rsidRPr="00427B90" w:rsidRDefault="00581687" w:rsidP="006F0288">
            <w:pPr>
              <w:pStyle w:val="biaogecenter"/>
              <w:wordWrap w:val="0"/>
              <w:rPr>
                <w:sz w:val="21"/>
                <w:szCs w:val="21"/>
              </w:rPr>
            </w:pPr>
            <w:r w:rsidRPr="00427B90">
              <w:rPr>
                <w:rFonts w:hint="eastAsia"/>
                <w:color w:val="000000"/>
                <w:sz w:val="21"/>
                <w:szCs w:val="21"/>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571209"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A5BB65D"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3F3C85DC"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719C79B2" w14:textId="77777777" w:rsidR="00581687" w:rsidRPr="00427B90" w:rsidRDefault="00581687" w:rsidP="006F0288">
            <w:pPr>
              <w:pStyle w:val="biaogecenter"/>
              <w:wordWrap w:val="0"/>
              <w:rPr>
                <w:sz w:val="21"/>
                <w:szCs w:val="21"/>
              </w:rPr>
            </w:pPr>
            <w:r w:rsidRPr="00427B90">
              <w:rPr>
                <w:color w:val="000000"/>
                <w:sz w:val="21"/>
                <w:szCs w:val="21"/>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AF59AE7" w14:textId="77777777" w:rsidR="00581687" w:rsidRPr="00427B90" w:rsidRDefault="00581687" w:rsidP="006F0288">
            <w:pPr>
              <w:pStyle w:val="biaogeleft"/>
              <w:wordWrap w:val="0"/>
              <w:rPr>
                <w:sz w:val="21"/>
                <w:szCs w:val="21"/>
              </w:rPr>
            </w:pPr>
            <w:r w:rsidRPr="00427B90">
              <w:rPr>
                <w:rFonts w:hint="eastAsia"/>
                <w:sz w:val="21"/>
                <w:szCs w:val="21"/>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443F7F"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44D216"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7A6BFB2"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FE82A08" w14:textId="77777777" w:rsidR="00581687" w:rsidRPr="00427B90" w:rsidRDefault="00581687" w:rsidP="006F0288">
            <w:pPr>
              <w:pStyle w:val="biaogecenter"/>
              <w:wordWrap w:val="0"/>
              <w:rPr>
                <w:sz w:val="21"/>
                <w:szCs w:val="21"/>
              </w:rPr>
            </w:pPr>
            <w:r w:rsidRPr="00427B90">
              <w:rPr>
                <w:color w:val="000000"/>
                <w:sz w:val="21"/>
                <w:szCs w:val="21"/>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A137F7" w14:textId="77777777" w:rsidR="00581687" w:rsidRPr="00427B90" w:rsidRDefault="00581687" w:rsidP="006F0288">
            <w:pPr>
              <w:pStyle w:val="biaogeleft"/>
              <w:wordWrap w:val="0"/>
              <w:rPr>
                <w:sz w:val="21"/>
                <w:szCs w:val="21"/>
              </w:rPr>
            </w:pPr>
            <w:r w:rsidRPr="00427B90">
              <w:rPr>
                <w:rFonts w:hint="eastAsia"/>
                <w:sz w:val="21"/>
                <w:szCs w:val="21"/>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BECEE60"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81A515"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59076FE0"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2314B175" w14:textId="77777777" w:rsidR="00581687" w:rsidRPr="00427B90" w:rsidRDefault="00581687" w:rsidP="006F0288">
            <w:pPr>
              <w:pStyle w:val="biaogecenter"/>
              <w:wordWrap w:val="0"/>
              <w:rPr>
                <w:sz w:val="21"/>
                <w:szCs w:val="21"/>
              </w:rPr>
            </w:pPr>
            <w:r w:rsidRPr="00427B90">
              <w:rPr>
                <w:color w:val="000000"/>
                <w:sz w:val="21"/>
                <w:szCs w:val="21"/>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BE8AC45" w14:textId="77777777" w:rsidR="00581687" w:rsidRPr="00427B90" w:rsidRDefault="00581687" w:rsidP="006F0288">
            <w:pPr>
              <w:pStyle w:val="biaogeleft"/>
              <w:wordWrap w:val="0"/>
              <w:rPr>
                <w:sz w:val="21"/>
                <w:szCs w:val="21"/>
              </w:rPr>
            </w:pPr>
            <w:r w:rsidRPr="00427B90">
              <w:rPr>
                <w:rFonts w:hint="eastAsia"/>
                <w:sz w:val="21"/>
                <w:szCs w:val="21"/>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825B9F1"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A5B3B87" w14:textId="77777777" w:rsidR="00581687" w:rsidRPr="00427B90" w:rsidRDefault="00581687" w:rsidP="006F0288">
            <w:pPr>
              <w:pStyle w:val="biaogeright"/>
              <w:wordWrap w:val="0"/>
              <w:rPr>
                <w:sz w:val="21"/>
                <w:szCs w:val="21"/>
              </w:rPr>
            </w:pPr>
            <w:r w:rsidRPr="00427B90">
              <w:rPr>
                <w:color w:val="000000"/>
                <w:sz w:val="21"/>
                <w:szCs w:val="21"/>
              </w:rPr>
              <w:t>7.12</w:t>
            </w:r>
          </w:p>
        </w:tc>
      </w:tr>
      <w:tr w:rsidR="00581687" w:rsidRPr="006E61A1" w14:paraId="511F3D36"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D5BC94F" w14:textId="77777777" w:rsidR="00581687" w:rsidRPr="00427B90" w:rsidRDefault="00581687" w:rsidP="006F0288">
            <w:pPr>
              <w:rPr>
                <w:rFonts w:ascii="宋体" w:hAnsi="宋体" w:cs="宋体"/>
                <w:kern w:val="0"/>
                <w:szCs w:val="21"/>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68284" w14:textId="77777777" w:rsidR="00581687" w:rsidRPr="00427B90" w:rsidRDefault="00581687" w:rsidP="006F0288">
            <w:pPr>
              <w:pStyle w:val="biaogeleft"/>
              <w:wordWrap w:val="0"/>
              <w:rPr>
                <w:sz w:val="21"/>
                <w:szCs w:val="21"/>
              </w:rPr>
            </w:pPr>
            <w:r w:rsidRPr="00427B90">
              <w:rPr>
                <w:rFonts w:hint="eastAsia"/>
                <w:sz w:val="21"/>
                <w:szCs w:val="21"/>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D09B8E0"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90648B0" w14:textId="77777777" w:rsidR="00581687" w:rsidRPr="00427B90" w:rsidRDefault="00581687" w:rsidP="006F0288">
            <w:pPr>
              <w:pStyle w:val="biaogeright"/>
              <w:wordWrap w:val="0"/>
              <w:rPr>
                <w:sz w:val="21"/>
                <w:szCs w:val="21"/>
              </w:rPr>
            </w:pPr>
            <w:r w:rsidRPr="00427B90">
              <w:rPr>
                <w:color w:val="000000"/>
                <w:sz w:val="21"/>
                <w:szCs w:val="21"/>
              </w:rPr>
              <w:t>7.12</w:t>
            </w:r>
          </w:p>
        </w:tc>
      </w:tr>
      <w:tr w:rsidR="00581687" w:rsidRPr="006E61A1" w14:paraId="7C8A13E3"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367C2014" w14:textId="77777777" w:rsidR="00581687" w:rsidRPr="00427B90" w:rsidRDefault="00581687" w:rsidP="006F0288">
            <w:pPr>
              <w:pStyle w:val="biaogecenter"/>
              <w:wordWrap w:val="0"/>
              <w:rPr>
                <w:sz w:val="21"/>
                <w:szCs w:val="21"/>
              </w:rPr>
            </w:pPr>
            <w:r w:rsidRPr="00427B90">
              <w:rPr>
                <w:sz w:val="21"/>
                <w:szCs w:val="21"/>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E7627A" w14:textId="77777777" w:rsidR="00581687" w:rsidRPr="00427B90" w:rsidRDefault="00581687" w:rsidP="006F0288">
            <w:pPr>
              <w:pStyle w:val="biaogeleft"/>
              <w:wordWrap w:val="0"/>
              <w:rPr>
                <w:sz w:val="21"/>
                <w:szCs w:val="21"/>
              </w:rPr>
            </w:pPr>
            <w:r w:rsidRPr="00427B90">
              <w:rPr>
                <w:rFonts w:hint="eastAsia"/>
                <w:sz w:val="21"/>
                <w:szCs w:val="21"/>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1B9B98A"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D0FA718"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4E4EFAB"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5829F94E" w14:textId="77777777" w:rsidR="00581687" w:rsidRPr="00427B90" w:rsidRDefault="00581687" w:rsidP="006F0288">
            <w:pPr>
              <w:pStyle w:val="biaogecenter"/>
              <w:wordWrap w:val="0"/>
              <w:rPr>
                <w:sz w:val="21"/>
                <w:szCs w:val="21"/>
              </w:rPr>
            </w:pPr>
            <w:r w:rsidRPr="00427B90">
              <w:rPr>
                <w:sz w:val="21"/>
                <w:szCs w:val="21"/>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D4DF954" w14:textId="77777777" w:rsidR="00581687" w:rsidRPr="00427B90" w:rsidRDefault="00581687" w:rsidP="006F0288">
            <w:pPr>
              <w:pStyle w:val="biaogeleft"/>
              <w:wordWrap w:val="0"/>
              <w:rPr>
                <w:sz w:val="21"/>
                <w:szCs w:val="21"/>
              </w:rPr>
            </w:pPr>
            <w:r w:rsidRPr="00427B90">
              <w:rPr>
                <w:rFonts w:hint="eastAsia"/>
                <w:sz w:val="21"/>
                <w:szCs w:val="21"/>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362FD1C"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794DCBC"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28BD337F"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5DCB1EA7" w14:textId="77777777" w:rsidR="00581687" w:rsidRPr="00427B90" w:rsidRDefault="00581687" w:rsidP="006F0288">
            <w:pPr>
              <w:pStyle w:val="biaogecenter"/>
              <w:wordWrap w:val="0"/>
              <w:rPr>
                <w:sz w:val="21"/>
                <w:szCs w:val="21"/>
              </w:rPr>
            </w:pPr>
            <w:r w:rsidRPr="00427B90">
              <w:rPr>
                <w:color w:val="000000"/>
                <w:sz w:val="21"/>
                <w:szCs w:val="21"/>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463DAF6" w14:textId="77777777" w:rsidR="00581687" w:rsidRPr="00427B90" w:rsidRDefault="00581687" w:rsidP="006F0288">
            <w:pPr>
              <w:pStyle w:val="biaogeleft"/>
              <w:wordWrap w:val="0"/>
              <w:rPr>
                <w:sz w:val="21"/>
                <w:szCs w:val="21"/>
              </w:rPr>
            </w:pPr>
            <w:r w:rsidRPr="00427B90">
              <w:rPr>
                <w:rFonts w:hint="eastAsia"/>
                <w:sz w:val="21"/>
                <w:szCs w:val="21"/>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5D3F798"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FCE4F17"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732C325B"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7D6D58A3" w14:textId="77777777" w:rsidR="00581687" w:rsidRPr="00427B90" w:rsidRDefault="00581687" w:rsidP="006F0288">
            <w:pPr>
              <w:pStyle w:val="biaogecenter"/>
              <w:wordWrap w:val="0"/>
              <w:rPr>
                <w:sz w:val="21"/>
                <w:szCs w:val="21"/>
              </w:rPr>
            </w:pPr>
            <w:r w:rsidRPr="00427B90">
              <w:rPr>
                <w:color w:val="000000"/>
                <w:sz w:val="21"/>
                <w:szCs w:val="21"/>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EE6CAF" w14:textId="77777777" w:rsidR="00581687" w:rsidRPr="00427B90" w:rsidRDefault="00581687" w:rsidP="006F0288">
            <w:pPr>
              <w:pStyle w:val="biaogeleft"/>
              <w:wordWrap w:val="0"/>
              <w:rPr>
                <w:sz w:val="21"/>
                <w:szCs w:val="21"/>
              </w:rPr>
            </w:pPr>
            <w:r w:rsidRPr="00427B90">
              <w:rPr>
                <w:rFonts w:hint="eastAsia"/>
                <w:sz w:val="21"/>
                <w:szCs w:val="21"/>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3CC5EFF"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2654C48"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43A8B352"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194C2DA" w14:textId="77777777" w:rsidR="00581687" w:rsidRPr="00427B90" w:rsidRDefault="00581687" w:rsidP="006F0288">
            <w:pPr>
              <w:pStyle w:val="biaogecenter"/>
              <w:wordWrap w:val="0"/>
              <w:rPr>
                <w:sz w:val="21"/>
                <w:szCs w:val="21"/>
              </w:rPr>
            </w:pPr>
            <w:r w:rsidRPr="00427B90">
              <w:rPr>
                <w:color w:val="000000"/>
                <w:sz w:val="21"/>
                <w:szCs w:val="21"/>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303C6FD" w14:textId="77777777" w:rsidR="00581687" w:rsidRPr="00427B90" w:rsidRDefault="00581687" w:rsidP="006F0288">
            <w:pPr>
              <w:pStyle w:val="biaogeleft"/>
              <w:wordWrap w:val="0"/>
              <w:rPr>
                <w:sz w:val="21"/>
                <w:szCs w:val="21"/>
              </w:rPr>
            </w:pPr>
            <w:r w:rsidRPr="00427B90">
              <w:rPr>
                <w:rFonts w:hint="eastAsia"/>
                <w:sz w:val="21"/>
                <w:szCs w:val="21"/>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2F5AEAF"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3B1531"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6B86E3A"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39F43C50" w14:textId="77777777" w:rsidR="00581687" w:rsidRPr="00427B90" w:rsidRDefault="00581687" w:rsidP="006F0288">
            <w:pPr>
              <w:pStyle w:val="biaogecenter"/>
              <w:wordWrap w:val="0"/>
              <w:rPr>
                <w:sz w:val="21"/>
                <w:szCs w:val="21"/>
              </w:rPr>
            </w:pPr>
            <w:r w:rsidRPr="00427B90">
              <w:rPr>
                <w:sz w:val="21"/>
                <w:szCs w:val="21"/>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9BA95A3" w14:textId="77777777" w:rsidR="00581687" w:rsidRPr="00427B90" w:rsidRDefault="00581687" w:rsidP="006F0288">
            <w:pPr>
              <w:pStyle w:val="biaogeleft"/>
              <w:wordWrap w:val="0"/>
              <w:rPr>
                <w:sz w:val="21"/>
                <w:szCs w:val="21"/>
              </w:rPr>
            </w:pPr>
            <w:r w:rsidRPr="00427B90">
              <w:rPr>
                <w:rFonts w:hint="eastAsia"/>
                <w:sz w:val="21"/>
                <w:szCs w:val="21"/>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60B807B"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24CC898"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C1FE8A4"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6C69560C" w14:textId="77777777" w:rsidR="00581687" w:rsidRPr="00427B90" w:rsidRDefault="00581687" w:rsidP="006F0288">
            <w:pPr>
              <w:pStyle w:val="biaogecenter"/>
              <w:wordWrap w:val="0"/>
              <w:rPr>
                <w:sz w:val="21"/>
                <w:szCs w:val="21"/>
              </w:rPr>
            </w:pPr>
            <w:r w:rsidRPr="00427B90">
              <w:rPr>
                <w:color w:val="000000"/>
                <w:sz w:val="21"/>
                <w:szCs w:val="21"/>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017064B"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E592F82"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E8053E9" w14:textId="77777777" w:rsidR="00581687" w:rsidRPr="00427B90" w:rsidRDefault="00581687" w:rsidP="006F0288">
            <w:pPr>
              <w:pStyle w:val="biaogeright"/>
              <w:wordWrap w:val="0"/>
              <w:rPr>
                <w:sz w:val="21"/>
                <w:szCs w:val="21"/>
              </w:rPr>
            </w:pPr>
            <w:r w:rsidRPr="00427B90">
              <w:rPr>
                <w:color w:val="000000"/>
                <w:sz w:val="21"/>
                <w:szCs w:val="21"/>
              </w:rPr>
              <w:t>7.12</w:t>
            </w:r>
          </w:p>
        </w:tc>
      </w:tr>
    </w:tbl>
    <w:p w14:paraId="3F2C8AA2" w14:textId="77777777" w:rsidR="00581687" w:rsidRPr="00427B90" w:rsidRDefault="00581687" w:rsidP="00427B90">
      <w:pPr>
        <w:autoSpaceDE w:val="0"/>
        <w:autoSpaceDN w:val="0"/>
        <w:spacing w:line="360" w:lineRule="auto"/>
        <w:textAlignment w:val="bottom"/>
        <w:rPr>
          <w:rFonts w:ascii="宋体" w:hAnsi="宋体"/>
          <w:bCs/>
          <w:szCs w:val="21"/>
        </w:rPr>
      </w:pPr>
    </w:p>
    <w:p w14:paraId="2ACF4564"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5、报告期末按公允价值占基金资产净值比例大小排序的前五名债券投资明细</w:t>
      </w:r>
    </w:p>
    <w:tbl>
      <w:tblPr>
        <w:tblW w:w="8642" w:type="dxa"/>
        <w:tblInd w:w="108" w:type="dxa"/>
        <w:tblLook w:val="04A0" w:firstRow="1" w:lastRow="0" w:firstColumn="1" w:lastColumn="0" w:noHBand="0" w:noVBand="1"/>
      </w:tblPr>
      <w:tblGrid>
        <w:gridCol w:w="925"/>
        <w:gridCol w:w="1371"/>
        <w:gridCol w:w="1274"/>
        <w:gridCol w:w="1346"/>
        <w:gridCol w:w="1747"/>
        <w:gridCol w:w="1979"/>
      </w:tblGrid>
      <w:tr w:rsidR="00581687" w:rsidRPr="006E61A1" w14:paraId="18DA6D87" w14:textId="77777777" w:rsidTr="006F0288">
        <w:tc>
          <w:tcPr>
            <w:tcW w:w="925" w:type="dxa"/>
            <w:tcBorders>
              <w:top w:val="single" w:sz="8" w:space="0" w:color="000000"/>
              <w:left w:val="single" w:sz="8" w:space="0" w:color="000000"/>
              <w:bottom w:val="single" w:sz="6" w:space="0" w:color="000000"/>
              <w:right w:val="single" w:sz="8" w:space="0" w:color="000000"/>
            </w:tcBorders>
            <w:vAlign w:val="center"/>
            <w:hideMark/>
          </w:tcPr>
          <w:p w14:paraId="6CA5CD51"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FC27AE9" w14:textId="77777777" w:rsidR="00581687" w:rsidRPr="00427B90" w:rsidRDefault="00581687" w:rsidP="006F0288">
            <w:pPr>
              <w:pStyle w:val="biaogecenter"/>
              <w:wordWrap w:val="0"/>
              <w:rPr>
                <w:sz w:val="21"/>
                <w:szCs w:val="21"/>
              </w:rPr>
            </w:pPr>
            <w:r w:rsidRPr="00427B90">
              <w:rPr>
                <w:rFonts w:hint="eastAsia"/>
                <w:color w:val="000000"/>
                <w:sz w:val="21"/>
                <w:szCs w:val="21"/>
              </w:rPr>
              <w:t>债券代码</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52F2186E" w14:textId="77777777" w:rsidR="00581687" w:rsidRPr="00427B90" w:rsidRDefault="00581687" w:rsidP="006F0288">
            <w:pPr>
              <w:pStyle w:val="biaogecenter"/>
              <w:wordWrap w:val="0"/>
              <w:rPr>
                <w:sz w:val="21"/>
                <w:szCs w:val="21"/>
              </w:rPr>
            </w:pPr>
            <w:r w:rsidRPr="00427B90">
              <w:rPr>
                <w:rFonts w:hint="eastAsia"/>
                <w:color w:val="000000"/>
                <w:sz w:val="21"/>
                <w:szCs w:val="21"/>
              </w:rPr>
              <w:t>债券名称</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2CA0215C" w14:textId="77777777" w:rsidR="00581687" w:rsidRPr="00427B90" w:rsidRDefault="00581687" w:rsidP="006F0288">
            <w:pPr>
              <w:pStyle w:val="biaogecenter"/>
              <w:wordWrap w:val="0"/>
              <w:rPr>
                <w:sz w:val="21"/>
                <w:szCs w:val="21"/>
              </w:rPr>
            </w:pPr>
            <w:r w:rsidRPr="00427B90">
              <w:rPr>
                <w:rFonts w:hint="eastAsia"/>
                <w:color w:val="000000"/>
                <w:sz w:val="21"/>
                <w:szCs w:val="21"/>
              </w:rPr>
              <w:t>数量（张）</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162C8165"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446CB14B"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520CE9EE" w14:textId="77777777" w:rsidTr="006F0288">
        <w:tc>
          <w:tcPr>
            <w:tcW w:w="925" w:type="dxa"/>
            <w:tcBorders>
              <w:top w:val="single" w:sz="8" w:space="0" w:color="000000"/>
              <w:left w:val="single" w:sz="8" w:space="0" w:color="000000"/>
              <w:bottom w:val="single" w:sz="6" w:space="0" w:color="000000"/>
              <w:right w:val="single" w:sz="8" w:space="0" w:color="000000"/>
            </w:tcBorders>
            <w:vAlign w:val="center"/>
            <w:hideMark/>
          </w:tcPr>
          <w:p w14:paraId="0EA8A15F" w14:textId="77777777" w:rsidR="00581687" w:rsidRPr="00427B90" w:rsidRDefault="00581687" w:rsidP="006F0288">
            <w:pPr>
              <w:pStyle w:val="biaogecenter"/>
              <w:wordWrap w:val="0"/>
              <w:rPr>
                <w:sz w:val="21"/>
                <w:szCs w:val="21"/>
              </w:rPr>
            </w:pPr>
            <w:r w:rsidRPr="00427B90">
              <w:rPr>
                <w:color w:val="000000"/>
                <w:sz w:val="21"/>
                <w:szCs w:val="21"/>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6437E5E" w14:textId="77777777" w:rsidR="00581687" w:rsidRPr="00427B90" w:rsidRDefault="00581687" w:rsidP="006F0288">
            <w:pPr>
              <w:pStyle w:val="biaogeleft"/>
              <w:wordWrap w:val="0"/>
              <w:rPr>
                <w:sz w:val="21"/>
                <w:szCs w:val="21"/>
              </w:rPr>
            </w:pPr>
            <w:r w:rsidRPr="00427B90">
              <w:rPr>
                <w:color w:val="000000"/>
                <w:sz w:val="21"/>
                <w:szCs w:val="21"/>
              </w:rPr>
              <w:t>108901</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1653D995" w14:textId="77777777" w:rsidR="00581687" w:rsidRPr="00427B90" w:rsidRDefault="00581687" w:rsidP="006F0288">
            <w:pPr>
              <w:pStyle w:val="biaogeleft"/>
              <w:wordWrap w:val="0"/>
              <w:rPr>
                <w:sz w:val="21"/>
                <w:szCs w:val="21"/>
              </w:rPr>
            </w:pPr>
            <w:r w:rsidRPr="00427B90">
              <w:rPr>
                <w:rFonts w:hint="eastAsia"/>
                <w:color w:val="000000"/>
                <w:sz w:val="21"/>
                <w:szCs w:val="21"/>
              </w:rPr>
              <w:t>农发1801</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29CEDF4E" w14:textId="77777777" w:rsidR="00581687" w:rsidRPr="00427B90" w:rsidRDefault="00581687" w:rsidP="006F0288">
            <w:pPr>
              <w:pStyle w:val="biaogeright"/>
              <w:wordWrap w:val="0"/>
              <w:rPr>
                <w:sz w:val="21"/>
                <w:szCs w:val="21"/>
              </w:rPr>
            </w:pPr>
            <w:r w:rsidRPr="00427B90">
              <w:rPr>
                <w:color w:val="000000"/>
                <w:sz w:val="21"/>
                <w:szCs w:val="21"/>
              </w:rPr>
              <w:t>30,750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00597354"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02AA15A4" w14:textId="77777777" w:rsidR="00581687" w:rsidRPr="00427B90" w:rsidRDefault="00581687" w:rsidP="006F0288">
            <w:pPr>
              <w:pStyle w:val="biaogeright"/>
              <w:wordWrap w:val="0"/>
              <w:rPr>
                <w:sz w:val="21"/>
                <w:szCs w:val="21"/>
              </w:rPr>
            </w:pPr>
            <w:r w:rsidRPr="00427B90">
              <w:rPr>
                <w:color w:val="000000"/>
                <w:sz w:val="21"/>
                <w:szCs w:val="21"/>
              </w:rPr>
              <w:t>7.12</w:t>
            </w:r>
          </w:p>
        </w:tc>
      </w:tr>
    </w:tbl>
    <w:p w14:paraId="54771DE6"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78C2E14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 xml:space="preserve">6、 </w:t>
      </w:r>
      <w:r w:rsidRPr="00427B90">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581687" w:rsidRPr="006E61A1" w14:paraId="0DB7A545" w14:textId="77777777" w:rsidTr="006F0288">
        <w:tc>
          <w:tcPr>
            <w:tcW w:w="0" w:type="auto"/>
            <w:vAlign w:val="center"/>
            <w:hideMark/>
          </w:tcPr>
          <w:p w14:paraId="67499A77" w14:textId="77777777" w:rsidR="00581687" w:rsidRPr="00427B90" w:rsidRDefault="00581687" w:rsidP="006F0288">
            <w:pPr>
              <w:widowControl/>
              <w:jc w:val="left"/>
              <w:rPr>
                <w:rFonts w:ascii="宋体" w:hAnsi="宋体" w:cs="Calibri"/>
                <w:kern w:val="0"/>
                <w:szCs w:val="21"/>
              </w:rPr>
            </w:pPr>
          </w:p>
        </w:tc>
      </w:tr>
    </w:tbl>
    <w:p w14:paraId="594BF9F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本基金本报告期末未持有资产支持证券。</w:t>
      </w:r>
    </w:p>
    <w:p w14:paraId="52C177E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581687" w:rsidRPr="006E61A1" w14:paraId="037C2910" w14:textId="77777777" w:rsidTr="006F0288">
        <w:tc>
          <w:tcPr>
            <w:tcW w:w="0" w:type="auto"/>
            <w:vAlign w:val="center"/>
            <w:hideMark/>
          </w:tcPr>
          <w:p w14:paraId="6320FC4E"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4D3FED6E"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本基金本报告期末未持有贵金属。</w:t>
      </w:r>
    </w:p>
    <w:p w14:paraId="28846BA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581687" w:rsidRPr="006E61A1" w14:paraId="0002856D" w14:textId="77777777" w:rsidTr="006F0288">
        <w:tc>
          <w:tcPr>
            <w:tcW w:w="0" w:type="auto"/>
            <w:vAlign w:val="center"/>
            <w:hideMark/>
          </w:tcPr>
          <w:p w14:paraId="7B22C593"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7BC5652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本基金本报告期末未持有权证。</w:t>
      </w:r>
    </w:p>
    <w:p w14:paraId="5EC6C96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9、报告期末本基金投资的股指期货交易情况说明</w:t>
      </w:r>
    </w:p>
    <w:p w14:paraId="0B2A928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581687" w:rsidRPr="006E61A1" w14:paraId="1BB5EF7D" w14:textId="77777777" w:rsidTr="006F0288">
        <w:tc>
          <w:tcPr>
            <w:tcW w:w="0" w:type="auto"/>
            <w:vAlign w:val="center"/>
            <w:hideMark/>
          </w:tcPr>
          <w:p w14:paraId="7B44DBEC"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2DB1408A"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本基金报告期末未投资股指期货。</w:t>
      </w:r>
    </w:p>
    <w:p w14:paraId="0405B57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2）本基金投资股指期货的投资政策</w:t>
      </w:r>
    </w:p>
    <w:p w14:paraId="6A0F6D1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本基金报告期末未投资股指期货。</w:t>
      </w:r>
    </w:p>
    <w:p w14:paraId="6CD8396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10、报告期末本基金投资的国债期货交易情况说明</w:t>
      </w:r>
    </w:p>
    <w:p w14:paraId="3E1E496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1）本期国债期货投资政策</w:t>
      </w:r>
    </w:p>
    <w:p w14:paraId="2AF1F3E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本基金报告期末未投资国债期货。</w:t>
      </w:r>
    </w:p>
    <w:p w14:paraId="1F27448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581687" w:rsidRPr="006E61A1" w14:paraId="6BCBE407" w14:textId="77777777" w:rsidTr="006F0288">
        <w:tc>
          <w:tcPr>
            <w:tcW w:w="0" w:type="auto"/>
            <w:vAlign w:val="center"/>
            <w:hideMark/>
          </w:tcPr>
          <w:p w14:paraId="407BE34D"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07F7BF5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本期报告期末未投资国债期货。</w:t>
      </w:r>
    </w:p>
    <w:p w14:paraId="4673CAD0"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3）本期国债期货投资评价</w:t>
      </w:r>
    </w:p>
    <w:p w14:paraId="63386A7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本基金报告期末未投资国债期货。</w:t>
      </w:r>
    </w:p>
    <w:p w14:paraId="065986C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 xml:space="preserve">11、投资组合报告附注 </w:t>
      </w:r>
    </w:p>
    <w:p w14:paraId="3394BD43"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1）本基金本报告期投资的前十名证券的发行主体，本报告期没有出现被监管部门立案调查的情形，也没有出现在报告编制日前一年内受到公开谴责、处罚的情形。</w:t>
      </w:r>
    </w:p>
    <w:p w14:paraId="6C2D90EC"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w:t>
      </w:r>
      <w:r w:rsidRPr="00427B90">
        <w:rPr>
          <w:rFonts w:ascii="宋体" w:hAnsi="宋体" w:hint="eastAsia"/>
          <w:bCs/>
          <w:szCs w:val="21"/>
        </w:rPr>
        <w:t>本基金投资的前十名股票没有超出基金合同规定的备选股票库。</w:t>
      </w:r>
    </w:p>
    <w:p w14:paraId="2B1DA8E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3）其他资产构成</w:t>
      </w:r>
    </w:p>
    <w:p w14:paraId="2BE60A8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tbl>
      <w:tblPr>
        <w:tblW w:w="0" w:type="auto"/>
        <w:tblInd w:w="108" w:type="dxa"/>
        <w:tblLook w:val="04A0" w:firstRow="1" w:lastRow="0" w:firstColumn="1" w:lastColumn="0" w:noHBand="0" w:noVBand="1"/>
      </w:tblPr>
      <w:tblGrid>
        <w:gridCol w:w="1205"/>
        <w:gridCol w:w="3436"/>
        <w:gridCol w:w="3773"/>
      </w:tblGrid>
      <w:tr w:rsidR="00581687" w:rsidRPr="006E61A1" w14:paraId="49EEB976" w14:textId="77777777" w:rsidTr="006F0288">
        <w:tc>
          <w:tcPr>
            <w:tcW w:w="1342" w:type="dxa"/>
            <w:tcBorders>
              <w:top w:val="single" w:sz="8" w:space="0" w:color="000000"/>
              <w:left w:val="single" w:sz="8" w:space="0" w:color="000000"/>
              <w:bottom w:val="single" w:sz="6" w:space="0" w:color="000000"/>
              <w:right w:val="single" w:sz="8" w:space="0" w:color="000000"/>
            </w:tcBorders>
            <w:vAlign w:val="center"/>
            <w:hideMark/>
          </w:tcPr>
          <w:p w14:paraId="332E97A3"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D7C23B4" w14:textId="77777777" w:rsidR="00581687" w:rsidRPr="00427B90" w:rsidRDefault="00581687" w:rsidP="006F0288">
            <w:pPr>
              <w:pStyle w:val="biaogecenter"/>
              <w:wordWrap w:val="0"/>
              <w:rPr>
                <w:sz w:val="21"/>
                <w:szCs w:val="21"/>
              </w:rPr>
            </w:pPr>
            <w:r w:rsidRPr="00427B90">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E7281EA" w14:textId="77777777" w:rsidR="00581687" w:rsidRPr="00427B90" w:rsidRDefault="00581687" w:rsidP="006F0288">
            <w:pPr>
              <w:pStyle w:val="biaogecenter"/>
              <w:wordWrap w:val="0"/>
              <w:rPr>
                <w:sz w:val="21"/>
                <w:szCs w:val="21"/>
              </w:rPr>
            </w:pPr>
            <w:r w:rsidRPr="00427B90">
              <w:rPr>
                <w:rFonts w:hint="eastAsia"/>
                <w:sz w:val="21"/>
                <w:szCs w:val="21"/>
              </w:rPr>
              <w:t>金额</w:t>
            </w:r>
            <w:r w:rsidRPr="00427B90">
              <w:rPr>
                <w:sz w:val="21"/>
                <w:szCs w:val="21"/>
              </w:rPr>
              <w:t>(元)</w:t>
            </w:r>
          </w:p>
        </w:tc>
      </w:tr>
      <w:tr w:rsidR="00581687" w:rsidRPr="006E61A1" w14:paraId="55AC3F03"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664DBA55" w14:textId="77777777" w:rsidR="00581687" w:rsidRPr="00427B90" w:rsidRDefault="00581687" w:rsidP="006F0288">
            <w:pPr>
              <w:pStyle w:val="biaogecenter"/>
              <w:wordWrap w:val="0"/>
              <w:rPr>
                <w:sz w:val="21"/>
                <w:szCs w:val="21"/>
              </w:rPr>
            </w:pPr>
            <w:r w:rsidRPr="00427B90">
              <w:rPr>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EF2403F" w14:textId="77777777" w:rsidR="00581687" w:rsidRPr="00427B90" w:rsidRDefault="00581687" w:rsidP="006F0288">
            <w:pPr>
              <w:pStyle w:val="biaogeleft"/>
              <w:wordWrap w:val="0"/>
              <w:rPr>
                <w:sz w:val="21"/>
                <w:szCs w:val="21"/>
              </w:rPr>
            </w:pPr>
            <w:r w:rsidRPr="00427B90">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E9783E8" w14:textId="77777777" w:rsidR="00581687" w:rsidRPr="00427B90" w:rsidRDefault="00581687" w:rsidP="006F0288">
            <w:pPr>
              <w:pStyle w:val="biaogeright"/>
              <w:wordWrap w:val="0"/>
              <w:rPr>
                <w:sz w:val="21"/>
                <w:szCs w:val="21"/>
              </w:rPr>
            </w:pPr>
            <w:r w:rsidRPr="00427B90">
              <w:rPr>
                <w:sz w:val="21"/>
                <w:szCs w:val="21"/>
              </w:rPr>
              <w:t>25,439.08</w:t>
            </w:r>
          </w:p>
        </w:tc>
      </w:tr>
      <w:tr w:rsidR="00581687" w:rsidRPr="006E61A1" w14:paraId="619A32B6"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4BFA26DD" w14:textId="77777777" w:rsidR="00581687" w:rsidRPr="00427B90" w:rsidRDefault="00581687" w:rsidP="006F0288">
            <w:pPr>
              <w:pStyle w:val="biaogecenter"/>
              <w:wordWrap w:val="0"/>
              <w:rPr>
                <w:sz w:val="21"/>
                <w:szCs w:val="21"/>
              </w:rPr>
            </w:pPr>
            <w:r w:rsidRPr="00427B90">
              <w:rPr>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6B1BEC8" w14:textId="77777777" w:rsidR="00581687" w:rsidRPr="00427B90" w:rsidRDefault="00581687" w:rsidP="006F0288">
            <w:pPr>
              <w:pStyle w:val="biaogeleft"/>
              <w:wordWrap w:val="0"/>
              <w:rPr>
                <w:sz w:val="21"/>
                <w:szCs w:val="21"/>
              </w:rPr>
            </w:pPr>
            <w:r w:rsidRPr="00427B90">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BF0D7F8" w14:textId="77777777" w:rsidR="00581687" w:rsidRPr="00427B90" w:rsidRDefault="00581687" w:rsidP="006F0288">
            <w:pPr>
              <w:pStyle w:val="biaogeright"/>
              <w:wordWrap w:val="0"/>
              <w:rPr>
                <w:sz w:val="21"/>
                <w:szCs w:val="21"/>
              </w:rPr>
            </w:pPr>
            <w:r w:rsidRPr="00427B90">
              <w:rPr>
                <w:sz w:val="21"/>
                <w:szCs w:val="21"/>
              </w:rPr>
              <w:t>218,473.64</w:t>
            </w:r>
          </w:p>
        </w:tc>
      </w:tr>
      <w:tr w:rsidR="00581687" w:rsidRPr="006E61A1" w14:paraId="6829E22D"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7398666D" w14:textId="77777777" w:rsidR="00581687" w:rsidRPr="00427B90" w:rsidRDefault="00581687" w:rsidP="006F0288">
            <w:pPr>
              <w:pStyle w:val="biaogecenter"/>
              <w:wordWrap w:val="0"/>
              <w:rPr>
                <w:sz w:val="21"/>
                <w:szCs w:val="21"/>
              </w:rPr>
            </w:pPr>
            <w:r w:rsidRPr="00427B90">
              <w:rPr>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9E5C88" w14:textId="77777777" w:rsidR="00581687" w:rsidRPr="00427B90" w:rsidRDefault="00581687" w:rsidP="006F0288">
            <w:pPr>
              <w:pStyle w:val="biaogeleft"/>
              <w:wordWrap w:val="0"/>
              <w:rPr>
                <w:sz w:val="21"/>
                <w:szCs w:val="21"/>
              </w:rPr>
            </w:pPr>
            <w:r w:rsidRPr="00427B90">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E50ADD7"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07D20E19"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29D6C6B8" w14:textId="77777777" w:rsidR="00581687" w:rsidRPr="00427B90" w:rsidRDefault="00581687" w:rsidP="006F0288">
            <w:pPr>
              <w:pStyle w:val="biaogecenter"/>
              <w:wordWrap w:val="0"/>
              <w:rPr>
                <w:sz w:val="21"/>
                <w:szCs w:val="21"/>
              </w:rPr>
            </w:pPr>
            <w:r w:rsidRPr="00427B90">
              <w:rPr>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F9249AD" w14:textId="77777777" w:rsidR="00581687" w:rsidRPr="00427B90" w:rsidRDefault="00581687" w:rsidP="006F0288">
            <w:pPr>
              <w:pStyle w:val="biaogeleft"/>
              <w:wordWrap w:val="0"/>
              <w:rPr>
                <w:sz w:val="21"/>
                <w:szCs w:val="21"/>
              </w:rPr>
            </w:pPr>
            <w:r w:rsidRPr="00427B90">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A213A9B" w14:textId="77777777" w:rsidR="00581687" w:rsidRPr="00427B90" w:rsidRDefault="00581687" w:rsidP="006F0288">
            <w:pPr>
              <w:pStyle w:val="biaogeright"/>
              <w:wordWrap w:val="0"/>
              <w:rPr>
                <w:sz w:val="21"/>
                <w:szCs w:val="21"/>
              </w:rPr>
            </w:pPr>
            <w:r w:rsidRPr="00427B90">
              <w:rPr>
                <w:sz w:val="21"/>
                <w:szCs w:val="21"/>
              </w:rPr>
              <w:t>59,262.92</w:t>
            </w:r>
          </w:p>
        </w:tc>
      </w:tr>
      <w:tr w:rsidR="00581687" w:rsidRPr="006E61A1" w14:paraId="2850B047"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20739AFE" w14:textId="77777777" w:rsidR="00581687" w:rsidRPr="00427B90" w:rsidRDefault="00581687" w:rsidP="006F0288">
            <w:pPr>
              <w:pStyle w:val="biaogecenter"/>
              <w:wordWrap w:val="0"/>
              <w:rPr>
                <w:sz w:val="21"/>
                <w:szCs w:val="21"/>
              </w:rPr>
            </w:pPr>
            <w:r w:rsidRPr="00427B90">
              <w:rPr>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E0DC7CF" w14:textId="77777777" w:rsidR="00581687" w:rsidRPr="00427B90" w:rsidRDefault="00581687" w:rsidP="006F0288">
            <w:pPr>
              <w:pStyle w:val="biaogeleft"/>
              <w:wordWrap w:val="0"/>
              <w:rPr>
                <w:sz w:val="21"/>
                <w:szCs w:val="21"/>
              </w:rPr>
            </w:pPr>
            <w:r w:rsidRPr="00427B90">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1B71941" w14:textId="77777777" w:rsidR="00581687" w:rsidRPr="00427B90" w:rsidRDefault="00581687" w:rsidP="006F0288">
            <w:pPr>
              <w:pStyle w:val="biaogeright"/>
              <w:wordWrap w:val="0"/>
              <w:rPr>
                <w:sz w:val="21"/>
                <w:szCs w:val="21"/>
              </w:rPr>
            </w:pPr>
            <w:r w:rsidRPr="00427B90">
              <w:rPr>
                <w:sz w:val="21"/>
                <w:szCs w:val="21"/>
              </w:rPr>
              <w:t>988.14</w:t>
            </w:r>
          </w:p>
        </w:tc>
      </w:tr>
      <w:tr w:rsidR="00581687" w:rsidRPr="006E61A1" w14:paraId="7A1EAD4B"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3A874938" w14:textId="77777777" w:rsidR="00581687" w:rsidRPr="00427B90" w:rsidRDefault="00581687" w:rsidP="006F0288">
            <w:pPr>
              <w:pStyle w:val="biaogecenter"/>
              <w:wordWrap w:val="0"/>
              <w:rPr>
                <w:sz w:val="21"/>
                <w:szCs w:val="21"/>
              </w:rPr>
            </w:pPr>
            <w:r w:rsidRPr="00427B90">
              <w:rPr>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310B05F" w14:textId="77777777" w:rsidR="00581687" w:rsidRPr="00427B90" w:rsidRDefault="00581687" w:rsidP="006F0288">
            <w:pPr>
              <w:pStyle w:val="biaogeleft"/>
              <w:wordWrap w:val="0"/>
              <w:rPr>
                <w:sz w:val="21"/>
                <w:szCs w:val="21"/>
              </w:rPr>
            </w:pPr>
            <w:r w:rsidRPr="00427B90">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24B3435"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84C8C38"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5EB0080" w14:textId="77777777" w:rsidR="00581687" w:rsidRPr="00427B90" w:rsidRDefault="00581687" w:rsidP="006F0288">
            <w:pPr>
              <w:pStyle w:val="biaogecenter"/>
              <w:wordWrap w:val="0"/>
              <w:rPr>
                <w:sz w:val="21"/>
                <w:szCs w:val="21"/>
              </w:rPr>
            </w:pPr>
            <w:r w:rsidRPr="00427B90">
              <w:rPr>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37ED17E" w14:textId="77777777" w:rsidR="00581687" w:rsidRPr="00427B90" w:rsidRDefault="00581687" w:rsidP="006F0288">
            <w:pPr>
              <w:pStyle w:val="biaogeleft"/>
              <w:wordWrap w:val="0"/>
              <w:rPr>
                <w:sz w:val="21"/>
                <w:szCs w:val="21"/>
              </w:rPr>
            </w:pPr>
            <w:r w:rsidRPr="00427B90">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37A1F1"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3DF17AF"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4BAC08E0" w14:textId="77777777" w:rsidR="00581687" w:rsidRPr="00427B90" w:rsidRDefault="00581687" w:rsidP="006F0288">
            <w:pPr>
              <w:pStyle w:val="biaogecenter"/>
              <w:wordWrap w:val="0"/>
              <w:rPr>
                <w:sz w:val="21"/>
                <w:szCs w:val="21"/>
              </w:rPr>
            </w:pPr>
            <w:r w:rsidRPr="00427B90">
              <w:rPr>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1DD4C9F"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1D14208" w14:textId="77777777" w:rsidR="00581687" w:rsidRPr="00427B90" w:rsidRDefault="00581687" w:rsidP="006F0288">
            <w:pPr>
              <w:pStyle w:val="biaogeright"/>
              <w:wordWrap w:val="0"/>
              <w:rPr>
                <w:sz w:val="21"/>
                <w:szCs w:val="21"/>
              </w:rPr>
            </w:pPr>
            <w:r w:rsidRPr="00427B90">
              <w:rPr>
                <w:sz w:val="21"/>
                <w:szCs w:val="21"/>
              </w:rPr>
              <w:t>304,163.78</w:t>
            </w:r>
          </w:p>
        </w:tc>
      </w:tr>
    </w:tbl>
    <w:p w14:paraId="709C41D4"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3596572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4）报告期末持有的处于转股期的可转换债券明细</w:t>
      </w:r>
    </w:p>
    <w:tbl>
      <w:tblPr>
        <w:tblW w:w="0" w:type="auto"/>
        <w:tblInd w:w="108" w:type="dxa"/>
        <w:tblLook w:val="04A0" w:firstRow="1" w:lastRow="0" w:firstColumn="1" w:lastColumn="0" w:noHBand="0" w:noVBand="1"/>
      </w:tblPr>
      <w:tblGrid>
        <w:gridCol w:w="222"/>
      </w:tblGrid>
      <w:tr w:rsidR="00581687" w:rsidRPr="006E61A1" w14:paraId="0E80AAE6" w14:textId="77777777" w:rsidTr="006F0288">
        <w:tc>
          <w:tcPr>
            <w:tcW w:w="0" w:type="auto"/>
            <w:vAlign w:val="center"/>
            <w:hideMark/>
          </w:tcPr>
          <w:p w14:paraId="6399633B"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7928F292" w14:textId="77777777" w:rsidR="00581687" w:rsidRPr="00427B90" w:rsidRDefault="00581687" w:rsidP="00581687">
      <w:pPr>
        <w:pStyle w:val="neirong"/>
        <w:spacing w:line="360" w:lineRule="auto"/>
        <w:ind w:leftChars="7" w:firstLineChars="200" w:firstLine="420"/>
        <w:rPr>
          <w:sz w:val="21"/>
          <w:szCs w:val="21"/>
        </w:rPr>
      </w:pPr>
      <w:r w:rsidRPr="00427B90">
        <w:rPr>
          <w:rFonts w:hint="eastAsia"/>
          <w:sz w:val="21"/>
          <w:szCs w:val="21"/>
        </w:rPr>
        <w:t>本基金本报告期末未持有处于转股期的可转换债券。</w:t>
      </w:r>
    </w:p>
    <w:p w14:paraId="32EED40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5）报告</w:t>
      </w:r>
      <w:r w:rsidRPr="00427B90">
        <w:rPr>
          <w:rFonts w:ascii="宋体" w:hAnsi="宋体" w:hint="eastAsia"/>
          <w:bCs/>
          <w:szCs w:val="21"/>
        </w:rPr>
        <w:t>期末前十名股票中存在流通受限情况的说明</w:t>
      </w:r>
    </w:p>
    <w:tbl>
      <w:tblPr>
        <w:tblW w:w="0" w:type="auto"/>
        <w:tblInd w:w="108" w:type="dxa"/>
        <w:tblLook w:val="04A0" w:firstRow="1" w:lastRow="0" w:firstColumn="1" w:lastColumn="0" w:noHBand="0" w:noVBand="1"/>
      </w:tblPr>
      <w:tblGrid>
        <w:gridCol w:w="222"/>
      </w:tblGrid>
      <w:tr w:rsidR="00581687" w:rsidRPr="006E61A1" w14:paraId="5ECF4BC2" w14:textId="77777777" w:rsidTr="006F0288">
        <w:tc>
          <w:tcPr>
            <w:tcW w:w="0" w:type="auto"/>
            <w:vAlign w:val="center"/>
            <w:hideMark/>
          </w:tcPr>
          <w:p w14:paraId="0F482C11"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519A4B8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本基金本报告期末前十名股票中不存在流通受限股票。</w:t>
      </w:r>
    </w:p>
    <w:p w14:paraId="27509C7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6）投资组合报告附注的其他文字描述部分</w:t>
      </w:r>
    </w:p>
    <w:p w14:paraId="5A90397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由于四舍五入原因，分项之和与合计可能有尾差。</w:t>
      </w:r>
    </w:p>
    <w:p w14:paraId="69F9135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九、基金净值表现</w:t>
      </w:r>
    </w:p>
    <w:p w14:paraId="1369037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EB7ECC3"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 xml:space="preserve">1）富荣福康混合A（基金代码：005104） </w:t>
      </w:r>
    </w:p>
    <w:tbl>
      <w:tblPr>
        <w:tblW w:w="8994" w:type="dxa"/>
        <w:jc w:val="center"/>
        <w:tblLook w:val="04A0" w:firstRow="1" w:lastRow="0" w:firstColumn="1" w:lastColumn="0" w:noHBand="0" w:noVBand="1"/>
      </w:tblPr>
      <w:tblGrid>
        <w:gridCol w:w="1452"/>
        <w:gridCol w:w="1094"/>
        <w:gridCol w:w="1097"/>
        <w:gridCol w:w="1355"/>
        <w:gridCol w:w="1332"/>
        <w:gridCol w:w="1332"/>
        <w:gridCol w:w="1332"/>
      </w:tblGrid>
      <w:tr w:rsidR="00581687" w:rsidRPr="006E61A1" w14:paraId="6B94F8AD" w14:textId="77777777" w:rsidTr="006F0288">
        <w:trPr>
          <w:trHeight w:val="1129"/>
          <w:jc w:val="center"/>
        </w:trPr>
        <w:tc>
          <w:tcPr>
            <w:tcW w:w="1452" w:type="dxa"/>
            <w:tcBorders>
              <w:top w:val="single" w:sz="8" w:space="0" w:color="000000"/>
              <w:left w:val="single" w:sz="8" w:space="0" w:color="000000"/>
              <w:bottom w:val="single" w:sz="6" w:space="0" w:color="000000"/>
              <w:right w:val="single" w:sz="8" w:space="0" w:color="000000"/>
            </w:tcBorders>
            <w:vAlign w:val="center"/>
            <w:hideMark/>
          </w:tcPr>
          <w:p w14:paraId="3102D593" w14:textId="77777777" w:rsidR="00581687" w:rsidRPr="00427B90" w:rsidRDefault="00581687" w:rsidP="006F0288">
            <w:pPr>
              <w:pStyle w:val="biaogeleft"/>
              <w:wordWrap w:val="0"/>
              <w:spacing w:line="360" w:lineRule="auto"/>
              <w:rPr>
                <w:sz w:val="21"/>
                <w:szCs w:val="21"/>
              </w:rPr>
            </w:pPr>
            <w:r w:rsidRPr="00427B90">
              <w:rPr>
                <w:rFonts w:hint="eastAsia"/>
                <w:sz w:val="21"/>
                <w:szCs w:val="21"/>
              </w:rPr>
              <w:t>阶段</w:t>
            </w:r>
          </w:p>
        </w:tc>
        <w:tc>
          <w:tcPr>
            <w:tcW w:w="1094" w:type="dxa"/>
            <w:tcBorders>
              <w:top w:val="single" w:sz="8" w:space="0" w:color="000000"/>
              <w:left w:val="single" w:sz="8" w:space="0" w:color="000000"/>
              <w:bottom w:val="single" w:sz="6" w:space="0" w:color="000000"/>
              <w:right w:val="single" w:sz="8" w:space="0" w:color="000000"/>
            </w:tcBorders>
            <w:vAlign w:val="center"/>
            <w:hideMark/>
          </w:tcPr>
          <w:p w14:paraId="54C82EFC"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净值增长率①</w:t>
            </w:r>
          </w:p>
        </w:tc>
        <w:tc>
          <w:tcPr>
            <w:tcW w:w="1097" w:type="dxa"/>
            <w:tcBorders>
              <w:top w:val="single" w:sz="8" w:space="0" w:color="000000"/>
              <w:left w:val="single" w:sz="8" w:space="0" w:color="000000"/>
              <w:bottom w:val="single" w:sz="6" w:space="0" w:color="000000"/>
              <w:right w:val="single" w:sz="8" w:space="0" w:color="000000"/>
            </w:tcBorders>
            <w:vAlign w:val="center"/>
            <w:hideMark/>
          </w:tcPr>
          <w:p w14:paraId="1EBF576F"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净值增长率标准差②</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D8A07A8"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235472B4"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业绩比较基准收益率标准差④</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79C11F7B"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①</w:t>
            </w:r>
            <w:r w:rsidRPr="00427B90">
              <w:rPr>
                <w:sz w:val="21"/>
                <w:szCs w:val="21"/>
              </w:rPr>
              <w:t>-③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00E1A574"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②</w:t>
            </w:r>
            <w:r w:rsidRPr="00427B90">
              <w:rPr>
                <w:sz w:val="21"/>
                <w:szCs w:val="21"/>
              </w:rPr>
              <w:t>-④</w:t>
            </w:r>
          </w:p>
        </w:tc>
      </w:tr>
      <w:tr w:rsidR="00581687" w:rsidRPr="006E61A1" w14:paraId="1A43DF2F" w14:textId="77777777" w:rsidTr="006F0288">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hideMark/>
          </w:tcPr>
          <w:p w14:paraId="4D150520" w14:textId="77777777" w:rsidR="00581687" w:rsidRPr="00427B90" w:rsidRDefault="00581687" w:rsidP="006F0288">
            <w:pPr>
              <w:pStyle w:val="biaogeleft"/>
              <w:wordWrap w:val="0"/>
              <w:spacing w:line="360" w:lineRule="auto"/>
              <w:rPr>
                <w:sz w:val="21"/>
                <w:szCs w:val="21"/>
              </w:rPr>
            </w:pPr>
            <w:r w:rsidRPr="006E61A1">
              <w:rPr>
                <w:color w:val="000000"/>
                <w:sz w:val="21"/>
                <w:szCs w:val="21"/>
              </w:rPr>
              <w:t>2019.01.01~2019.06.30</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3A7280CE" w14:textId="77777777" w:rsidR="00581687" w:rsidRPr="00427B90" w:rsidRDefault="00581687" w:rsidP="006F0288">
            <w:pPr>
              <w:pStyle w:val="biaogecenter"/>
              <w:wordWrap w:val="0"/>
              <w:spacing w:line="360" w:lineRule="auto"/>
              <w:rPr>
                <w:sz w:val="21"/>
                <w:szCs w:val="21"/>
              </w:rPr>
            </w:pPr>
            <w:r w:rsidRPr="00427B90">
              <w:rPr>
                <w:sz w:val="21"/>
                <w:szCs w:val="21"/>
              </w:rPr>
              <w:t>13.46%</w:t>
            </w: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55C4330E" w14:textId="77777777" w:rsidR="00581687" w:rsidRPr="00427B90" w:rsidRDefault="00581687" w:rsidP="006F0288">
            <w:pPr>
              <w:pStyle w:val="biaogecenter"/>
              <w:wordWrap w:val="0"/>
              <w:spacing w:line="360" w:lineRule="auto"/>
              <w:rPr>
                <w:sz w:val="21"/>
                <w:szCs w:val="21"/>
              </w:rPr>
            </w:pPr>
            <w:r w:rsidRPr="00427B90">
              <w:rPr>
                <w:sz w:val="21"/>
                <w:szCs w:val="21"/>
              </w:rPr>
              <w:t>1.30%</w:t>
            </w:r>
          </w:p>
        </w:tc>
        <w:tc>
          <w:tcPr>
            <w:tcW w:w="1355" w:type="dxa"/>
            <w:tcBorders>
              <w:top w:val="single" w:sz="8" w:space="0" w:color="000000"/>
              <w:left w:val="single" w:sz="8" w:space="0" w:color="000000"/>
              <w:bottom w:val="single" w:sz="8" w:space="0" w:color="000000"/>
              <w:right w:val="single" w:sz="8" w:space="0" w:color="000000"/>
            </w:tcBorders>
            <w:vAlign w:val="center"/>
            <w:hideMark/>
          </w:tcPr>
          <w:p w14:paraId="62E78038" w14:textId="77777777" w:rsidR="00581687" w:rsidRPr="00427B90" w:rsidRDefault="00581687" w:rsidP="006F0288">
            <w:pPr>
              <w:pStyle w:val="biaogecenter"/>
              <w:wordWrap w:val="0"/>
              <w:spacing w:line="360" w:lineRule="auto"/>
              <w:rPr>
                <w:sz w:val="21"/>
                <w:szCs w:val="21"/>
              </w:rPr>
            </w:pPr>
            <w:r w:rsidRPr="00427B90">
              <w:rPr>
                <w:sz w:val="21"/>
                <w:szCs w:val="21"/>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62EBFE7" w14:textId="77777777" w:rsidR="00581687" w:rsidRPr="00427B90" w:rsidRDefault="00581687" w:rsidP="006F0288">
            <w:pPr>
              <w:pStyle w:val="biaogecenter"/>
              <w:wordWrap w:val="0"/>
              <w:spacing w:line="360" w:lineRule="auto"/>
              <w:rPr>
                <w:sz w:val="21"/>
                <w:szCs w:val="21"/>
              </w:rPr>
            </w:pPr>
            <w:r w:rsidRPr="00427B90">
              <w:rPr>
                <w:sz w:val="21"/>
                <w:szCs w:val="21"/>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A84FFC6" w14:textId="77777777" w:rsidR="00581687" w:rsidRPr="00427B90" w:rsidRDefault="00581687" w:rsidP="006F0288">
            <w:pPr>
              <w:pStyle w:val="biaogecenter"/>
              <w:wordWrap w:val="0"/>
              <w:spacing w:line="360" w:lineRule="auto"/>
              <w:rPr>
                <w:sz w:val="21"/>
                <w:szCs w:val="21"/>
              </w:rPr>
            </w:pPr>
            <w:r w:rsidRPr="00427B90">
              <w:rPr>
                <w:sz w:val="21"/>
                <w:szCs w:val="21"/>
              </w:rPr>
              <w:t>-5.90%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B551643" w14:textId="77777777" w:rsidR="00581687" w:rsidRPr="00427B90" w:rsidRDefault="00581687" w:rsidP="006F0288">
            <w:pPr>
              <w:pStyle w:val="biaogecenter"/>
              <w:wordWrap w:val="0"/>
              <w:spacing w:line="360" w:lineRule="auto"/>
              <w:rPr>
                <w:sz w:val="21"/>
                <w:szCs w:val="21"/>
              </w:rPr>
            </w:pPr>
            <w:r w:rsidRPr="00427B90">
              <w:rPr>
                <w:sz w:val="21"/>
                <w:szCs w:val="21"/>
              </w:rPr>
              <w:t>0.22%</w:t>
            </w:r>
          </w:p>
        </w:tc>
      </w:tr>
      <w:tr w:rsidR="00581687" w:rsidRPr="006E61A1" w14:paraId="22593BA5" w14:textId="77777777" w:rsidTr="006F0288">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tcPr>
          <w:p w14:paraId="38D5D58E" w14:textId="77777777" w:rsidR="00581687" w:rsidRPr="006E61A1" w:rsidRDefault="00581687" w:rsidP="006F0288">
            <w:pPr>
              <w:pStyle w:val="biaogeleft"/>
              <w:wordWrap w:val="0"/>
              <w:spacing w:line="360" w:lineRule="auto"/>
              <w:rPr>
                <w:color w:val="000000"/>
                <w:sz w:val="21"/>
                <w:szCs w:val="21"/>
              </w:rPr>
            </w:pPr>
            <w:r w:rsidRPr="006E61A1">
              <w:rPr>
                <w:color w:val="000000"/>
                <w:sz w:val="21"/>
                <w:szCs w:val="21"/>
              </w:rPr>
              <w:t>2018.2.11~2018.12.31</w:t>
            </w:r>
          </w:p>
        </w:tc>
        <w:tc>
          <w:tcPr>
            <w:tcW w:w="1094" w:type="dxa"/>
            <w:tcBorders>
              <w:top w:val="single" w:sz="8" w:space="0" w:color="000000"/>
              <w:left w:val="single" w:sz="8" w:space="0" w:color="000000"/>
              <w:bottom w:val="single" w:sz="8" w:space="0" w:color="000000"/>
              <w:right w:val="single" w:sz="8" w:space="0" w:color="000000"/>
            </w:tcBorders>
            <w:vAlign w:val="center"/>
          </w:tcPr>
          <w:p w14:paraId="7E6E8D5C" w14:textId="77777777" w:rsidR="00581687" w:rsidRPr="00427B90" w:rsidRDefault="00581687" w:rsidP="006F0288">
            <w:pPr>
              <w:pStyle w:val="biaogecenter"/>
              <w:wordWrap w:val="0"/>
              <w:spacing w:line="360" w:lineRule="auto"/>
              <w:rPr>
                <w:sz w:val="21"/>
                <w:szCs w:val="21"/>
              </w:rPr>
            </w:pPr>
            <w:r w:rsidRPr="00427B90">
              <w:rPr>
                <w:sz w:val="21"/>
                <w:szCs w:val="21"/>
              </w:rPr>
              <w:t>-28.54%</w:t>
            </w:r>
          </w:p>
        </w:tc>
        <w:tc>
          <w:tcPr>
            <w:tcW w:w="1097" w:type="dxa"/>
            <w:tcBorders>
              <w:top w:val="single" w:sz="8" w:space="0" w:color="000000"/>
              <w:left w:val="single" w:sz="8" w:space="0" w:color="000000"/>
              <w:bottom w:val="single" w:sz="8" w:space="0" w:color="000000"/>
              <w:right w:val="single" w:sz="8" w:space="0" w:color="000000"/>
            </w:tcBorders>
            <w:vAlign w:val="center"/>
          </w:tcPr>
          <w:p w14:paraId="72320E63" w14:textId="77777777" w:rsidR="00581687" w:rsidRPr="00427B90" w:rsidRDefault="00581687" w:rsidP="006F0288">
            <w:pPr>
              <w:pStyle w:val="biaogecenter"/>
              <w:wordWrap w:val="0"/>
              <w:spacing w:line="360" w:lineRule="auto"/>
              <w:rPr>
                <w:sz w:val="21"/>
                <w:szCs w:val="21"/>
              </w:rPr>
            </w:pPr>
            <w:r w:rsidRPr="00427B90">
              <w:rPr>
                <w:sz w:val="21"/>
                <w:szCs w:val="21"/>
              </w:rPr>
              <w:t>1.03%</w:t>
            </w:r>
          </w:p>
        </w:tc>
        <w:tc>
          <w:tcPr>
            <w:tcW w:w="1355" w:type="dxa"/>
            <w:tcBorders>
              <w:top w:val="single" w:sz="8" w:space="0" w:color="000000"/>
              <w:left w:val="single" w:sz="8" w:space="0" w:color="000000"/>
              <w:bottom w:val="single" w:sz="8" w:space="0" w:color="000000"/>
              <w:right w:val="single" w:sz="8" w:space="0" w:color="000000"/>
            </w:tcBorders>
            <w:vAlign w:val="center"/>
          </w:tcPr>
          <w:p w14:paraId="055ED17F" w14:textId="77777777" w:rsidR="00581687" w:rsidRPr="00427B90" w:rsidRDefault="00581687" w:rsidP="006F0288">
            <w:pPr>
              <w:pStyle w:val="biaogecenter"/>
              <w:wordWrap w:val="0"/>
              <w:spacing w:line="360" w:lineRule="auto"/>
              <w:rPr>
                <w:sz w:val="21"/>
                <w:szCs w:val="21"/>
              </w:rPr>
            </w:pPr>
            <w:r w:rsidRPr="00427B90">
              <w:rPr>
                <w:sz w:val="21"/>
                <w:szCs w:val="21"/>
              </w:rPr>
              <w:t>-13.27%</w:t>
            </w:r>
          </w:p>
        </w:tc>
        <w:tc>
          <w:tcPr>
            <w:tcW w:w="0" w:type="auto"/>
            <w:tcBorders>
              <w:top w:val="single" w:sz="8" w:space="0" w:color="000000"/>
              <w:left w:val="single" w:sz="8" w:space="0" w:color="000000"/>
              <w:bottom w:val="single" w:sz="8" w:space="0" w:color="000000"/>
              <w:right w:val="single" w:sz="8" w:space="0" w:color="000000"/>
            </w:tcBorders>
            <w:vAlign w:val="center"/>
          </w:tcPr>
          <w:p w14:paraId="2197AD69" w14:textId="77777777" w:rsidR="00581687" w:rsidRPr="00427B90" w:rsidRDefault="00581687" w:rsidP="006F0288">
            <w:pPr>
              <w:pStyle w:val="biaogecenter"/>
              <w:wordWrap w:val="0"/>
              <w:spacing w:line="360" w:lineRule="auto"/>
              <w:rPr>
                <w:sz w:val="21"/>
                <w:szCs w:val="21"/>
              </w:rPr>
            </w:pPr>
            <w:r w:rsidRPr="00427B90">
              <w:rPr>
                <w:sz w:val="21"/>
                <w:szCs w:val="21"/>
              </w:rPr>
              <w:t>0.94%</w:t>
            </w:r>
          </w:p>
        </w:tc>
        <w:tc>
          <w:tcPr>
            <w:tcW w:w="0" w:type="auto"/>
            <w:tcBorders>
              <w:top w:val="single" w:sz="8" w:space="0" w:color="000000"/>
              <w:left w:val="single" w:sz="8" w:space="0" w:color="000000"/>
              <w:bottom w:val="single" w:sz="8" w:space="0" w:color="000000"/>
              <w:right w:val="single" w:sz="8" w:space="0" w:color="000000"/>
            </w:tcBorders>
            <w:vAlign w:val="center"/>
          </w:tcPr>
          <w:p w14:paraId="52E4586E" w14:textId="77777777" w:rsidR="00581687" w:rsidRPr="00427B90" w:rsidRDefault="00581687" w:rsidP="006F0288">
            <w:pPr>
              <w:pStyle w:val="biaogecenter"/>
              <w:wordWrap w:val="0"/>
              <w:spacing w:line="360" w:lineRule="auto"/>
              <w:rPr>
                <w:sz w:val="21"/>
                <w:szCs w:val="21"/>
              </w:rPr>
            </w:pPr>
            <w:r w:rsidRPr="00427B90">
              <w:rPr>
                <w:sz w:val="21"/>
                <w:szCs w:val="21"/>
              </w:rPr>
              <w:t>-15.27%</w:t>
            </w:r>
          </w:p>
        </w:tc>
        <w:tc>
          <w:tcPr>
            <w:tcW w:w="0" w:type="auto"/>
            <w:tcBorders>
              <w:top w:val="single" w:sz="8" w:space="0" w:color="000000"/>
              <w:left w:val="single" w:sz="8" w:space="0" w:color="000000"/>
              <w:bottom w:val="single" w:sz="8" w:space="0" w:color="000000"/>
              <w:right w:val="single" w:sz="8" w:space="0" w:color="000000"/>
            </w:tcBorders>
            <w:vAlign w:val="center"/>
          </w:tcPr>
          <w:p w14:paraId="1D215226" w14:textId="77777777" w:rsidR="00581687" w:rsidRPr="00427B90" w:rsidRDefault="00581687" w:rsidP="006F0288">
            <w:pPr>
              <w:pStyle w:val="biaogecenter"/>
              <w:wordWrap w:val="0"/>
              <w:spacing w:line="360" w:lineRule="auto"/>
              <w:rPr>
                <w:sz w:val="21"/>
                <w:szCs w:val="21"/>
              </w:rPr>
            </w:pPr>
            <w:r w:rsidRPr="00427B90">
              <w:rPr>
                <w:sz w:val="21"/>
                <w:szCs w:val="21"/>
              </w:rPr>
              <w:t>0.09%</w:t>
            </w:r>
          </w:p>
        </w:tc>
      </w:tr>
      <w:tr w:rsidR="00581687" w:rsidRPr="006E61A1" w14:paraId="23EE5D59" w14:textId="77777777" w:rsidTr="006F0288">
        <w:trPr>
          <w:trHeight w:val="765"/>
          <w:jc w:val="center"/>
        </w:trPr>
        <w:tc>
          <w:tcPr>
            <w:tcW w:w="1452" w:type="dxa"/>
            <w:tcBorders>
              <w:top w:val="single" w:sz="8" w:space="0" w:color="000000"/>
              <w:left w:val="single" w:sz="8" w:space="0" w:color="000000"/>
              <w:bottom w:val="single" w:sz="6" w:space="0" w:color="000000"/>
              <w:right w:val="single" w:sz="8" w:space="0" w:color="000000"/>
            </w:tcBorders>
            <w:vAlign w:val="center"/>
          </w:tcPr>
          <w:p w14:paraId="5451F97D" w14:textId="77777777" w:rsidR="00581687" w:rsidRPr="006E61A1" w:rsidRDefault="00581687" w:rsidP="006F0288">
            <w:pPr>
              <w:pStyle w:val="biaogeleft"/>
              <w:wordWrap w:val="0"/>
              <w:spacing w:line="360" w:lineRule="auto"/>
              <w:rPr>
                <w:color w:val="000000"/>
                <w:sz w:val="21"/>
                <w:szCs w:val="21"/>
              </w:rPr>
            </w:pPr>
            <w:r w:rsidRPr="006E61A1">
              <w:rPr>
                <w:rFonts w:hint="eastAsia"/>
                <w:color w:val="000000"/>
                <w:sz w:val="21"/>
                <w:szCs w:val="21"/>
              </w:rPr>
              <w:t>自基金合同生效日至</w:t>
            </w:r>
            <w:r w:rsidRPr="006E61A1">
              <w:rPr>
                <w:color w:val="000000"/>
                <w:sz w:val="21"/>
                <w:szCs w:val="21"/>
              </w:rPr>
              <w:t>2019.06.30</w:t>
            </w:r>
          </w:p>
        </w:tc>
        <w:tc>
          <w:tcPr>
            <w:tcW w:w="1094" w:type="dxa"/>
            <w:tcBorders>
              <w:top w:val="single" w:sz="8" w:space="0" w:color="000000"/>
              <w:left w:val="single" w:sz="8" w:space="0" w:color="000000"/>
              <w:bottom w:val="single" w:sz="6" w:space="0" w:color="000000"/>
              <w:right w:val="single" w:sz="8" w:space="0" w:color="000000"/>
            </w:tcBorders>
            <w:vAlign w:val="center"/>
          </w:tcPr>
          <w:p w14:paraId="67DD145D" w14:textId="77777777" w:rsidR="00581687" w:rsidRPr="00427B90" w:rsidRDefault="00581687" w:rsidP="006F0288">
            <w:pPr>
              <w:pStyle w:val="biaogecenter"/>
              <w:wordWrap w:val="0"/>
              <w:spacing w:line="360" w:lineRule="auto"/>
              <w:rPr>
                <w:sz w:val="21"/>
                <w:szCs w:val="21"/>
              </w:rPr>
            </w:pPr>
            <w:r w:rsidRPr="00427B90">
              <w:rPr>
                <w:sz w:val="21"/>
                <w:szCs w:val="21"/>
              </w:rPr>
              <w:t>-18.92%</w:t>
            </w:r>
          </w:p>
        </w:tc>
        <w:tc>
          <w:tcPr>
            <w:tcW w:w="1097" w:type="dxa"/>
            <w:tcBorders>
              <w:top w:val="single" w:sz="8" w:space="0" w:color="000000"/>
              <w:left w:val="single" w:sz="8" w:space="0" w:color="000000"/>
              <w:bottom w:val="single" w:sz="6" w:space="0" w:color="000000"/>
              <w:right w:val="single" w:sz="8" w:space="0" w:color="000000"/>
            </w:tcBorders>
            <w:vAlign w:val="center"/>
          </w:tcPr>
          <w:p w14:paraId="27631977" w14:textId="77777777" w:rsidR="00581687" w:rsidRPr="00427B90" w:rsidRDefault="00581687" w:rsidP="006F0288">
            <w:pPr>
              <w:pStyle w:val="biaogecenter"/>
              <w:wordWrap w:val="0"/>
              <w:spacing w:line="360" w:lineRule="auto"/>
              <w:rPr>
                <w:sz w:val="21"/>
                <w:szCs w:val="21"/>
              </w:rPr>
            </w:pPr>
            <w:r w:rsidRPr="00427B90">
              <w:rPr>
                <w:sz w:val="21"/>
                <w:szCs w:val="21"/>
              </w:rPr>
              <w:t>1.14%</w:t>
            </w:r>
          </w:p>
        </w:tc>
        <w:tc>
          <w:tcPr>
            <w:tcW w:w="1355" w:type="dxa"/>
            <w:tcBorders>
              <w:top w:val="single" w:sz="8" w:space="0" w:color="000000"/>
              <w:left w:val="single" w:sz="8" w:space="0" w:color="000000"/>
              <w:bottom w:val="single" w:sz="6" w:space="0" w:color="000000"/>
              <w:right w:val="single" w:sz="8" w:space="0" w:color="000000"/>
            </w:tcBorders>
            <w:vAlign w:val="center"/>
          </w:tcPr>
          <w:p w14:paraId="1FD4B05E" w14:textId="77777777" w:rsidR="00581687" w:rsidRPr="00427B90" w:rsidRDefault="00581687" w:rsidP="006F0288">
            <w:pPr>
              <w:pStyle w:val="biaogecenter"/>
              <w:wordWrap w:val="0"/>
              <w:spacing w:line="360" w:lineRule="auto"/>
              <w:rPr>
                <w:sz w:val="21"/>
                <w:szCs w:val="21"/>
              </w:rPr>
            </w:pPr>
            <w:r w:rsidRPr="00427B90">
              <w:rPr>
                <w:sz w:val="21"/>
                <w:szCs w:val="21"/>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3D7EBA39" w14:textId="77777777" w:rsidR="00581687" w:rsidRPr="00427B90" w:rsidRDefault="00581687" w:rsidP="006F0288">
            <w:pPr>
              <w:pStyle w:val="biaogecenter"/>
              <w:wordWrap w:val="0"/>
              <w:spacing w:line="360" w:lineRule="auto"/>
              <w:rPr>
                <w:sz w:val="21"/>
                <w:szCs w:val="21"/>
              </w:rPr>
            </w:pPr>
            <w:r w:rsidRPr="00427B90">
              <w:rPr>
                <w:sz w:val="21"/>
                <w:szCs w:val="21"/>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41BAFFC3" w14:textId="77777777" w:rsidR="00581687" w:rsidRPr="00427B90" w:rsidRDefault="00581687" w:rsidP="006F0288">
            <w:pPr>
              <w:pStyle w:val="biaogecenter"/>
              <w:wordWrap w:val="0"/>
              <w:spacing w:line="360" w:lineRule="auto"/>
              <w:rPr>
                <w:sz w:val="21"/>
                <w:szCs w:val="21"/>
              </w:rPr>
            </w:pPr>
            <w:r w:rsidRPr="00427B90">
              <w:rPr>
                <w:sz w:val="21"/>
                <w:szCs w:val="21"/>
              </w:rPr>
              <w:t>-22.44%</w:t>
            </w:r>
          </w:p>
        </w:tc>
        <w:tc>
          <w:tcPr>
            <w:tcW w:w="0" w:type="auto"/>
            <w:tcBorders>
              <w:top w:val="single" w:sz="8" w:space="0" w:color="000000"/>
              <w:left w:val="single" w:sz="8" w:space="0" w:color="000000"/>
              <w:bottom w:val="single" w:sz="6" w:space="0" w:color="000000"/>
              <w:right w:val="single" w:sz="8" w:space="0" w:color="000000"/>
            </w:tcBorders>
            <w:vAlign w:val="center"/>
          </w:tcPr>
          <w:p w14:paraId="3DF2BAA0" w14:textId="77777777" w:rsidR="00581687" w:rsidRPr="00427B90" w:rsidRDefault="00581687" w:rsidP="006F0288">
            <w:pPr>
              <w:pStyle w:val="biaogecenter"/>
              <w:wordWrap w:val="0"/>
              <w:spacing w:line="360" w:lineRule="auto"/>
              <w:rPr>
                <w:sz w:val="21"/>
                <w:szCs w:val="21"/>
              </w:rPr>
            </w:pPr>
            <w:r w:rsidRPr="00427B90">
              <w:rPr>
                <w:sz w:val="21"/>
                <w:szCs w:val="21"/>
              </w:rPr>
              <w:t>0.14%</w:t>
            </w:r>
          </w:p>
        </w:tc>
      </w:tr>
    </w:tbl>
    <w:p w14:paraId="0A7FF54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69F16561"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 xml:space="preserve">2）富荣福康混合C（基金代码：005105） </w:t>
      </w:r>
    </w:p>
    <w:tbl>
      <w:tblPr>
        <w:tblW w:w="9045" w:type="dxa"/>
        <w:jc w:val="center"/>
        <w:tblLook w:val="04A0" w:firstRow="1" w:lastRow="0" w:firstColumn="1" w:lastColumn="0" w:noHBand="0" w:noVBand="1"/>
      </w:tblPr>
      <w:tblGrid>
        <w:gridCol w:w="1464"/>
        <w:gridCol w:w="1105"/>
        <w:gridCol w:w="1067"/>
        <w:gridCol w:w="1368"/>
        <w:gridCol w:w="1347"/>
        <w:gridCol w:w="1347"/>
        <w:gridCol w:w="1347"/>
      </w:tblGrid>
      <w:tr w:rsidR="00581687" w:rsidRPr="006E61A1" w14:paraId="63CB9670" w14:textId="77777777" w:rsidTr="006F0288">
        <w:trPr>
          <w:trHeight w:val="1199"/>
          <w:jc w:val="center"/>
        </w:trPr>
        <w:tc>
          <w:tcPr>
            <w:tcW w:w="1464" w:type="dxa"/>
            <w:tcBorders>
              <w:top w:val="single" w:sz="8" w:space="0" w:color="000000"/>
              <w:left w:val="single" w:sz="8" w:space="0" w:color="000000"/>
              <w:bottom w:val="single" w:sz="6" w:space="0" w:color="000000"/>
              <w:right w:val="single" w:sz="8" w:space="0" w:color="000000"/>
            </w:tcBorders>
            <w:vAlign w:val="center"/>
            <w:hideMark/>
          </w:tcPr>
          <w:p w14:paraId="6CCB2A1B" w14:textId="77777777" w:rsidR="00581687" w:rsidRPr="00427B90" w:rsidRDefault="00581687" w:rsidP="006F0288">
            <w:pPr>
              <w:pStyle w:val="biaogeleft"/>
              <w:wordWrap w:val="0"/>
              <w:spacing w:line="360" w:lineRule="auto"/>
              <w:rPr>
                <w:sz w:val="21"/>
                <w:szCs w:val="21"/>
              </w:rPr>
            </w:pPr>
            <w:r w:rsidRPr="00427B90">
              <w:rPr>
                <w:rFonts w:hint="eastAsia"/>
                <w:sz w:val="21"/>
                <w:szCs w:val="21"/>
              </w:rPr>
              <w:t>阶段</w:t>
            </w:r>
          </w:p>
        </w:tc>
        <w:tc>
          <w:tcPr>
            <w:tcW w:w="1105" w:type="dxa"/>
            <w:tcBorders>
              <w:top w:val="single" w:sz="8" w:space="0" w:color="000000"/>
              <w:left w:val="single" w:sz="8" w:space="0" w:color="000000"/>
              <w:bottom w:val="single" w:sz="6" w:space="0" w:color="000000"/>
              <w:right w:val="single" w:sz="8" w:space="0" w:color="000000"/>
            </w:tcBorders>
            <w:vAlign w:val="center"/>
            <w:hideMark/>
          </w:tcPr>
          <w:p w14:paraId="491B2EEA"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净值增长率①</w:t>
            </w:r>
          </w:p>
        </w:tc>
        <w:tc>
          <w:tcPr>
            <w:tcW w:w="1067" w:type="dxa"/>
            <w:tcBorders>
              <w:top w:val="single" w:sz="8" w:space="0" w:color="000000"/>
              <w:left w:val="single" w:sz="8" w:space="0" w:color="000000"/>
              <w:bottom w:val="single" w:sz="6" w:space="0" w:color="000000"/>
              <w:right w:val="single" w:sz="8" w:space="0" w:color="000000"/>
            </w:tcBorders>
            <w:vAlign w:val="center"/>
            <w:hideMark/>
          </w:tcPr>
          <w:p w14:paraId="32E3B06F"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净值增长率标准差②</w:t>
            </w:r>
          </w:p>
        </w:tc>
        <w:tc>
          <w:tcPr>
            <w:tcW w:w="1368" w:type="dxa"/>
            <w:tcBorders>
              <w:top w:val="single" w:sz="8" w:space="0" w:color="000000"/>
              <w:left w:val="single" w:sz="8" w:space="0" w:color="000000"/>
              <w:bottom w:val="single" w:sz="6" w:space="0" w:color="000000"/>
              <w:right w:val="single" w:sz="8" w:space="0" w:color="000000"/>
            </w:tcBorders>
            <w:vAlign w:val="center"/>
            <w:hideMark/>
          </w:tcPr>
          <w:p w14:paraId="63F45B9A"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306B1583"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业绩比较基准收益率标准差④</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17251204"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①</w:t>
            </w:r>
            <w:r w:rsidRPr="00427B90">
              <w:rPr>
                <w:sz w:val="21"/>
                <w:szCs w:val="21"/>
              </w:rPr>
              <w:t>-③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0430EB9D"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②</w:t>
            </w:r>
            <w:r w:rsidRPr="00427B90">
              <w:rPr>
                <w:sz w:val="21"/>
                <w:szCs w:val="21"/>
              </w:rPr>
              <w:t>-④</w:t>
            </w:r>
          </w:p>
        </w:tc>
      </w:tr>
      <w:tr w:rsidR="00581687" w:rsidRPr="006E61A1" w14:paraId="593431AC" w14:textId="77777777" w:rsidTr="006F0288">
        <w:trPr>
          <w:trHeight w:val="800"/>
          <w:jc w:val="center"/>
        </w:trPr>
        <w:tc>
          <w:tcPr>
            <w:tcW w:w="1464" w:type="dxa"/>
            <w:tcBorders>
              <w:top w:val="single" w:sz="8" w:space="0" w:color="000000"/>
              <w:left w:val="single" w:sz="8" w:space="0" w:color="000000"/>
              <w:bottom w:val="single" w:sz="8" w:space="0" w:color="000000"/>
              <w:right w:val="single" w:sz="8" w:space="0" w:color="000000"/>
            </w:tcBorders>
            <w:vAlign w:val="center"/>
            <w:hideMark/>
          </w:tcPr>
          <w:p w14:paraId="14572D91" w14:textId="77777777" w:rsidR="00581687" w:rsidRPr="00427B90" w:rsidRDefault="00581687" w:rsidP="006F0288">
            <w:pPr>
              <w:pStyle w:val="biaogeleft"/>
              <w:wordWrap w:val="0"/>
              <w:spacing w:line="360" w:lineRule="auto"/>
              <w:rPr>
                <w:sz w:val="21"/>
                <w:szCs w:val="21"/>
              </w:rPr>
            </w:pPr>
            <w:r w:rsidRPr="006E61A1">
              <w:rPr>
                <w:color w:val="000000"/>
                <w:sz w:val="21"/>
                <w:szCs w:val="21"/>
              </w:rPr>
              <w:t>2019.01.01~2019.06.30</w:t>
            </w:r>
          </w:p>
        </w:tc>
        <w:tc>
          <w:tcPr>
            <w:tcW w:w="1105" w:type="dxa"/>
            <w:tcBorders>
              <w:top w:val="single" w:sz="8" w:space="0" w:color="000000"/>
              <w:left w:val="single" w:sz="8" w:space="0" w:color="000000"/>
              <w:bottom w:val="single" w:sz="8" w:space="0" w:color="000000"/>
              <w:right w:val="single" w:sz="8" w:space="0" w:color="000000"/>
            </w:tcBorders>
            <w:vAlign w:val="center"/>
            <w:hideMark/>
          </w:tcPr>
          <w:p w14:paraId="6F7BD636" w14:textId="77777777" w:rsidR="00581687" w:rsidRPr="00427B90" w:rsidRDefault="00581687" w:rsidP="006F0288">
            <w:pPr>
              <w:pStyle w:val="biaogecenter"/>
              <w:wordWrap w:val="0"/>
              <w:spacing w:line="360" w:lineRule="auto"/>
              <w:rPr>
                <w:sz w:val="21"/>
                <w:szCs w:val="21"/>
              </w:rPr>
            </w:pPr>
            <w:r w:rsidRPr="00427B90">
              <w:rPr>
                <w:sz w:val="21"/>
                <w:szCs w:val="21"/>
              </w:rPr>
              <w:t>13.41%</w:t>
            </w:r>
          </w:p>
        </w:tc>
        <w:tc>
          <w:tcPr>
            <w:tcW w:w="1067" w:type="dxa"/>
            <w:tcBorders>
              <w:top w:val="single" w:sz="8" w:space="0" w:color="000000"/>
              <w:left w:val="single" w:sz="8" w:space="0" w:color="000000"/>
              <w:bottom w:val="single" w:sz="8" w:space="0" w:color="000000"/>
              <w:right w:val="single" w:sz="8" w:space="0" w:color="000000"/>
            </w:tcBorders>
            <w:vAlign w:val="center"/>
            <w:hideMark/>
          </w:tcPr>
          <w:p w14:paraId="7CD5BAD8" w14:textId="77777777" w:rsidR="00581687" w:rsidRPr="00427B90" w:rsidRDefault="00581687" w:rsidP="006F0288">
            <w:pPr>
              <w:pStyle w:val="biaogecenter"/>
              <w:wordWrap w:val="0"/>
              <w:spacing w:line="360" w:lineRule="auto"/>
              <w:rPr>
                <w:sz w:val="21"/>
                <w:szCs w:val="21"/>
              </w:rPr>
            </w:pPr>
            <w:r w:rsidRPr="00427B90">
              <w:rPr>
                <w:sz w:val="21"/>
                <w:szCs w:val="21"/>
              </w:rPr>
              <w:t>1.30%</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2E6DD998" w14:textId="77777777" w:rsidR="00581687" w:rsidRPr="00427B90" w:rsidRDefault="00581687" w:rsidP="006F0288">
            <w:pPr>
              <w:pStyle w:val="biaogecenter"/>
              <w:wordWrap w:val="0"/>
              <w:spacing w:line="360" w:lineRule="auto"/>
              <w:rPr>
                <w:sz w:val="21"/>
                <w:szCs w:val="21"/>
              </w:rPr>
            </w:pPr>
            <w:r w:rsidRPr="00427B90">
              <w:rPr>
                <w:sz w:val="21"/>
                <w:szCs w:val="21"/>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7417010" w14:textId="77777777" w:rsidR="00581687" w:rsidRPr="00427B90" w:rsidRDefault="00581687" w:rsidP="006F0288">
            <w:pPr>
              <w:pStyle w:val="biaogecenter"/>
              <w:wordWrap w:val="0"/>
              <w:spacing w:line="360" w:lineRule="auto"/>
              <w:rPr>
                <w:sz w:val="21"/>
                <w:szCs w:val="21"/>
              </w:rPr>
            </w:pPr>
            <w:r w:rsidRPr="00427B90">
              <w:rPr>
                <w:sz w:val="21"/>
                <w:szCs w:val="21"/>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474F978" w14:textId="77777777" w:rsidR="00581687" w:rsidRPr="00427B90" w:rsidRDefault="00581687" w:rsidP="006F0288">
            <w:pPr>
              <w:pStyle w:val="biaogecenter"/>
              <w:wordWrap w:val="0"/>
              <w:spacing w:line="360" w:lineRule="auto"/>
              <w:rPr>
                <w:sz w:val="21"/>
                <w:szCs w:val="21"/>
              </w:rPr>
            </w:pPr>
            <w:r w:rsidRPr="00427B90">
              <w:rPr>
                <w:sz w:val="21"/>
                <w:szCs w:val="21"/>
              </w:rPr>
              <w:t>-5.95%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6933A67" w14:textId="77777777" w:rsidR="00581687" w:rsidRPr="00427B90" w:rsidRDefault="00581687" w:rsidP="006F0288">
            <w:pPr>
              <w:pStyle w:val="biaogecenter"/>
              <w:wordWrap w:val="0"/>
              <w:spacing w:line="360" w:lineRule="auto"/>
              <w:rPr>
                <w:sz w:val="21"/>
                <w:szCs w:val="21"/>
              </w:rPr>
            </w:pPr>
            <w:r w:rsidRPr="00427B90">
              <w:rPr>
                <w:sz w:val="21"/>
                <w:szCs w:val="21"/>
              </w:rPr>
              <w:t>0.22%</w:t>
            </w:r>
          </w:p>
        </w:tc>
      </w:tr>
      <w:tr w:rsidR="00581687" w:rsidRPr="006E61A1" w14:paraId="1B83A724" w14:textId="77777777" w:rsidTr="006F0288">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42626C6D" w14:textId="77777777" w:rsidR="00581687" w:rsidRPr="006E61A1" w:rsidRDefault="00581687" w:rsidP="006F0288">
            <w:pPr>
              <w:pStyle w:val="biaogeleft"/>
              <w:wordWrap w:val="0"/>
              <w:spacing w:line="360" w:lineRule="auto"/>
              <w:rPr>
                <w:color w:val="000000"/>
                <w:sz w:val="21"/>
                <w:szCs w:val="21"/>
              </w:rPr>
            </w:pPr>
            <w:r w:rsidRPr="006E61A1">
              <w:rPr>
                <w:color w:val="000000"/>
                <w:sz w:val="21"/>
                <w:szCs w:val="21"/>
              </w:rPr>
              <w:t>2018.2.11~2018.12.31</w:t>
            </w:r>
          </w:p>
        </w:tc>
        <w:tc>
          <w:tcPr>
            <w:tcW w:w="1105" w:type="dxa"/>
            <w:tcBorders>
              <w:top w:val="single" w:sz="8" w:space="0" w:color="000000"/>
              <w:left w:val="single" w:sz="8" w:space="0" w:color="000000"/>
              <w:bottom w:val="single" w:sz="6" w:space="0" w:color="000000"/>
              <w:right w:val="single" w:sz="8" w:space="0" w:color="000000"/>
            </w:tcBorders>
            <w:vAlign w:val="center"/>
          </w:tcPr>
          <w:p w14:paraId="54E65C60" w14:textId="77777777" w:rsidR="00581687" w:rsidRPr="00427B90" w:rsidRDefault="00581687" w:rsidP="006F0288">
            <w:pPr>
              <w:pStyle w:val="biaogecenter"/>
              <w:wordWrap w:val="0"/>
              <w:spacing w:line="360" w:lineRule="auto"/>
              <w:rPr>
                <w:sz w:val="21"/>
                <w:szCs w:val="21"/>
              </w:rPr>
            </w:pPr>
            <w:r w:rsidRPr="00427B90">
              <w:rPr>
                <w:sz w:val="21"/>
                <w:szCs w:val="21"/>
              </w:rPr>
              <w:t>-28.57%</w:t>
            </w:r>
          </w:p>
        </w:tc>
        <w:tc>
          <w:tcPr>
            <w:tcW w:w="1067" w:type="dxa"/>
            <w:tcBorders>
              <w:top w:val="single" w:sz="8" w:space="0" w:color="000000"/>
              <w:left w:val="single" w:sz="8" w:space="0" w:color="000000"/>
              <w:bottom w:val="single" w:sz="6" w:space="0" w:color="000000"/>
              <w:right w:val="single" w:sz="8" w:space="0" w:color="000000"/>
            </w:tcBorders>
            <w:vAlign w:val="center"/>
          </w:tcPr>
          <w:p w14:paraId="2472B35B" w14:textId="77777777" w:rsidR="00581687" w:rsidRPr="00427B90" w:rsidRDefault="00581687" w:rsidP="006F0288">
            <w:pPr>
              <w:pStyle w:val="biaogecenter"/>
              <w:wordWrap w:val="0"/>
              <w:spacing w:line="360" w:lineRule="auto"/>
              <w:rPr>
                <w:sz w:val="21"/>
                <w:szCs w:val="21"/>
              </w:rPr>
            </w:pPr>
            <w:r w:rsidRPr="00427B90">
              <w:rPr>
                <w:sz w:val="21"/>
                <w:szCs w:val="21"/>
              </w:rPr>
              <w:t>1.03%</w:t>
            </w:r>
          </w:p>
        </w:tc>
        <w:tc>
          <w:tcPr>
            <w:tcW w:w="1368" w:type="dxa"/>
            <w:tcBorders>
              <w:top w:val="single" w:sz="8" w:space="0" w:color="000000"/>
              <w:left w:val="single" w:sz="8" w:space="0" w:color="000000"/>
              <w:bottom w:val="single" w:sz="6" w:space="0" w:color="000000"/>
              <w:right w:val="single" w:sz="8" w:space="0" w:color="000000"/>
            </w:tcBorders>
            <w:vAlign w:val="center"/>
          </w:tcPr>
          <w:p w14:paraId="5F5773C9" w14:textId="77777777" w:rsidR="00581687" w:rsidRPr="00427B90" w:rsidRDefault="00581687" w:rsidP="006F0288">
            <w:pPr>
              <w:pStyle w:val="biaogecenter"/>
              <w:wordWrap w:val="0"/>
              <w:spacing w:line="360" w:lineRule="auto"/>
              <w:rPr>
                <w:sz w:val="21"/>
                <w:szCs w:val="21"/>
              </w:rPr>
            </w:pPr>
            <w:r w:rsidRPr="00427B90">
              <w:rPr>
                <w:sz w:val="21"/>
                <w:szCs w:val="21"/>
              </w:rPr>
              <w:t>-13.27%</w:t>
            </w:r>
          </w:p>
        </w:tc>
        <w:tc>
          <w:tcPr>
            <w:tcW w:w="0" w:type="auto"/>
            <w:tcBorders>
              <w:top w:val="single" w:sz="8" w:space="0" w:color="000000"/>
              <w:left w:val="single" w:sz="8" w:space="0" w:color="000000"/>
              <w:bottom w:val="single" w:sz="6" w:space="0" w:color="000000"/>
              <w:right w:val="single" w:sz="8" w:space="0" w:color="000000"/>
            </w:tcBorders>
            <w:vAlign w:val="center"/>
          </w:tcPr>
          <w:p w14:paraId="3901DC08" w14:textId="77777777" w:rsidR="00581687" w:rsidRPr="00427B90" w:rsidRDefault="00581687" w:rsidP="006F0288">
            <w:pPr>
              <w:pStyle w:val="biaogecenter"/>
              <w:wordWrap w:val="0"/>
              <w:spacing w:line="360" w:lineRule="auto"/>
              <w:rPr>
                <w:sz w:val="21"/>
                <w:szCs w:val="21"/>
              </w:rPr>
            </w:pPr>
            <w:r w:rsidRPr="00427B90">
              <w:rPr>
                <w:sz w:val="21"/>
                <w:szCs w:val="21"/>
              </w:rPr>
              <w:t>0.94%</w:t>
            </w:r>
          </w:p>
        </w:tc>
        <w:tc>
          <w:tcPr>
            <w:tcW w:w="0" w:type="auto"/>
            <w:tcBorders>
              <w:top w:val="single" w:sz="8" w:space="0" w:color="000000"/>
              <w:left w:val="single" w:sz="8" w:space="0" w:color="000000"/>
              <w:bottom w:val="single" w:sz="6" w:space="0" w:color="000000"/>
              <w:right w:val="single" w:sz="8" w:space="0" w:color="000000"/>
            </w:tcBorders>
            <w:vAlign w:val="center"/>
          </w:tcPr>
          <w:p w14:paraId="1762FBF8" w14:textId="77777777" w:rsidR="00581687" w:rsidRPr="00427B90" w:rsidRDefault="00581687" w:rsidP="006F0288">
            <w:pPr>
              <w:pStyle w:val="biaogecenter"/>
              <w:wordWrap w:val="0"/>
              <w:spacing w:line="360" w:lineRule="auto"/>
              <w:rPr>
                <w:sz w:val="21"/>
                <w:szCs w:val="21"/>
              </w:rPr>
            </w:pPr>
            <w:r w:rsidRPr="00427B90">
              <w:rPr>
                <w:sz w:val="21"/>
                <w:szCs w:val="21"/>
              </w:rPr>
              <w:t>-15.30%</w:t>
            </w:r>
          </w:p>
        </w:tc>
        <w:tc>
          <w:tcPr>
            <w:tcW w:w="0" w:type="auto"/>
            <w:tcBorders>
              <w:top w:val="single" w:sz="8" w:space="0" w:color="000000"/>
              <w:left w:val="single" w:sz="8" w:space="0" w:color="000000"/>
              <w:bottom w:val="single" w:sz="6" w:space="0" w:color="000000"/>
              <w:right w:val="single" w:sz="8" w:space="0" w:color="000000"/>
            </w:tcBorders>
            <w:vAlign w:val="center"/>
          </w:tcPr>
          <w:p w14:paraId="4B69237F" w14:textId="77777777" w:rsidR="00581687" w:rsidRPr="00427B90" w:rsidRDefault="00581687" w:rsidP="006F0288">
            <w:pPr>
              <w:pStyle w:val="biaogecenter"/>
              <w:wordWrap w:val="0"/>
              <w:spacing w:line="360" w:lineRule="auto"/>
              <w:rPr>
                <w:sz w:val="21"/>
                <w:szCs w:val="21"/>
              </w:rPr>
            </w:pPr>
            <w:r w:rsidRPr="00427B90">
              <w:rPr>
                <w:sz w:val="21"/>
                <w:szCs w:val="21"/>
              </w:rPr>
              <w:t>0.09%</w:t>
            </w:r>
          </w:p>
        </w:tc>
      </w:tr>
      <w:tr w:rsidR="00581687" w:rsidRPr="006E61A1" w14:paraId="24A6FB55" w14:textId="77777777" w:rsidTr="006F0288">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24AFC80D" w14:textId="77777777" w:rsidR="00581687" w:rsidRPr="006E61A1" w:rsidRDefault="00581687" w:rsidP="006F0288">
            <w:pPr>
              <w:pStyle w:val="biaogeleft"/>
              <w:wordWrap w:val="0"/>
              <w:spacing w:line="360" w:lineRule="auto"/>
              <w:rPr>
                <w:color w:val="000000"/>
                <w:sz w:val="21"/>
                <w:szCs w:val="21"/>
              </w:rPr>
            </w:pPr>
            <w:r w:rsidRPr="006E61A1">
              <w:rPr>
                <w:rFonts w:hint="eastAsia"/>
                <w:color w:val="000000"/>
                <w:sz w:val="21"/>
                <w:szCs w:val="21"/>
              </w:rPr>
              <w:t>自基金合同生效日至</w:t>
            </w:r>
            <w:r w:rsidRPr="006E61A1">
              <w:rPr>
                <w:color w:val="000000"/>
                <w:sz w:val="21"/>
                <w:szCs w:val="21"/>
              </w:rPr>
              <w:t>2019.06.30</w:t>
            </w:r>
          </w:p>
        </w:tc>
        <w:tc>
          <w:tcPr>
            <w:tcW w:w="1105" w:type="dxa"/>
            <w:tcBorders>
              <w:top w:val="single" w:sz="8" w:space="0" w:color="000000"/>
              <w:left w:val="single" w:sz="8" w:space="0" w:color="000000"/>
              <w:bottom w:val="single" w:sz="6" w:space="0" w:color="000000"/>
              <w:right w:val="single" w:sz="8" w:space="0" w:color="000000"/>
            </w:tcBorders>
            <w:vAlign w:val="center"/>
          </w:tcPr>
          <w:p w14:paraId="069A6881" w14:textId="77777777" w:rsidR="00581687" w:rsidRPr="00427B90" w:rsidRDefault="00581687" w:rsidP="006F0288">
            <w:pPr>
              <w:pStyle w:val="biaogecenter"/>
              <w:wordWrap w:val="0"/>
              <w:spacing w:line="360" w:lineRule="auto"/>
              <w:rPr>
                <w:sz w:val="21"/>
                <w:szCs w:val="21"/>
              </w:rPr>
            </w:pPr>
            <w:r w:rsidRPr="00427B90">
              <w:rPr>
                <w:sz w:val="21"/>
                <w:szCs w:val="21"/>
              </w:rPr>
              <w:t>-18.99%</w:t>
            </w:r>
          </w:p>
        </w:tc>
        <w:tc>
          <w:tcPr>
            <w:tcW w:w="1067" w:type="dxa"/>
            <w:tcBorders>
              <w:top w:val="single" w:sz="8" w:space="0" w:color="000000"/>
              <w:left w:val="single" w:sz="8" w:space="0" w:color="000000"/>
              <w:bottom w:val="single" w:sz="6" w:space="0" w:color="000000"/>
              <w:right w:val="single" w:sz="8" w:space="0" w:color="000000"/>
            </w:tcBorders>
            <w:vAlign w:val="center"/>
          </w:tcPr>
          <w:p w14:paraId="6CA7BECE" w14:textId="77777777" w:rsidR="00581687" w:rsidRPr="00427B90" w:rsidRDefault="00581687" w:rsidP="006F0288">
            <w:pPr>
              <w:pStyle w:val="biaogecenter"/>
              <w:wordWrap w:val="0"/>
              <w:spacing w:line="360" w:lineRule="auto"/>
              <w:rPr>
                <w:sz w:val="21"/>
                <w:szCs w:val="21"/>
              </w:rPr>
            </w:pPr>
            <w:r w:rsidRPr="00427B90">
              <w:rPr>
                <w:sz w:val="21"/>
                <w:szCs w:val="21"/>
              </w:rPr>
              <w:t>1.14%</w:t>
            </w:r>
          </w:p>
        </w:tc>
        <w:tc>
          <w:tcPr>
            <w:tcW w:w="1368" w:type="dxa"/>
            <w:tcBorders>
              <w:top w:val="single" w:sz="8" w:space="0" w:color="000000"/>
              <w:left w:val="single" w:sz="8" w:space="0" w:color="000000"/>
              <w:bottom w:val="single" w:sz="6" w:space="0" w:color="000000"/>
              <w:right w:val="single" w:sz="8" w:space="0" w:color="000000"/>
            </w:tcBorders>
            <w:vAlign w:val="center"/>
          </w:tcPr>
          <w:p w14:paraId="7A4FC989" w14:textId="77777777" w:rsidR="00581687" w:rsidRPr="00427B90" w:rsidRDefault="00581687" w:rsidP="006F0288">
            <w:pPr>
              <w:pStyle w:val="biaogecenter"/>
              <w:wordWrap w:val="0"/>
              <w:spacing w:line="360" w:lineRule="auto"/>
              <w:rPr>
                <w:sz w:val="21"/>
                <w:szCs w:val="21"/>
              </w:rPr>
            </w:pPr>
            <w:r w:rsidRPr="00427B90">
              <w:rPr>
                <w:sz w:val="21"/>
                <w:szCs w:val="21"/>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61F391C4" w14:textId="77777777" w:rsidR="00581687" w:rsidRPr="00427B90" w:rsidRDefault="00581687" w:rsidP="006F0288">
            <w:pPr>
              <w:pStyle w:val="biaogecenter"/>
              <w:wordWrap w:val="0"/>
              <w:spacing w:line="360" w:lineRule="auto"/>
              <w:rPr>
                <w:sz w:val="21"/>
                <w:szCs w:val="21"/>
              </w:rPr>
            </w:pPr>
            <w:r w:rsidRPr="00427B90">
              <w:rPr>
                <w:sz w:val="21"/>
                <w:szCs w:val="21"/>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582BF5ED" w14:textId="77777777" w:rsidR="00581687" w:rsidRPr="00427B90" w:rsidRDefault="00581687" w:rsidP="006F0288">
            <w:pPr>
              <w:pStyle w:val="biaogecenter"/>
              <w:wordWrap w:val="0"/>
              <w:spacing w:line="360" w:lineRule="auto"/>
              <w:rPr>
                <w:sz w:val="21"/>
                <w:szCs w:val="21"/>
              </w:rPr>
            </w:pPr>
            <w:r w:rsidRPr="00427B90">
              <w:rPr>
                <w:sz w:val="21"/>
                <w:szCs w:val="21"/>
              </w:rPr>
              <w:t>-22.51%</w:t>
            </w:r>
          </w:p>
        </w:tc>
        <w:tc>
          <w:tcPr>
            <w:tcW w:w="0" w:type="auto"/>
            <w:tcBorders>
              <w:top w:val="single" w:sz="8" w:space="0" w:color="000000"/>
              <w:left w:val="single" w:sz="8" w:space="0" w:color="000000"/>
              <w:bottom w:val="single" w:sz="6" w:space="0" w:color="000000"/>
              <w:right w:val="single" w:sz="8" w:space="0" w:color="000000"/>
            </w:tcBorders>
            <w:vAlign w:val="center"/>
          </w:tcPr>
          <w:p w14:paraId="29866A41" w14:textId="77777777" w:rsidR="00581687" w:rsidRPr="00427B90" w:rsidRDefault="00581687" w:rsidP="006F0288">
            <w:pPr>
              <w:pStyle w:val="biaogecenter"/>
              <w:wordWrap w:val="0"/>
              <w:spacing w:line="360" w:lineRule="auto"/>
              <w:rPr>
                <w:sz w:val="21"/>
                <w:szCs w:val="21"/>
              </w:rPr>
            </w:pPr>
            <w:r w:rsidRPr="00427B90">
              <w:rPr>
                <w:sz w:val="21"/>
                <w:szCs w:val="21"/>
              </w:rPr>
              <w:t>0.14%</w:t>
            </w:r>
          </w:p>
        </w:tc>
      </w:tr>
    </w:tbl>
    <w:p w14:paraId="3504BCC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11CBE4E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注：本基金的业绩比较基准为：中证全债指数收益率×</w:t>
      </w:r>
      <w:r w:rsidRPr="00427B90">
        <w:rPr>
          <w:rFonts w:ascii="宋体" w:hAnsi="宋体"/>
          <w:bCs/>
          <w:szCs w:val="21"/>
        </w:rPr>
        <w:t xml:space="preserve">30%+沪深300指数收益率×70%。 </w:t>
      </w:r>
    </w:p>
    <w:p w14:paraId="5619695A"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2、自基金合同生效以来基金累计净值增长率变动及其与同期业绩比较基准收益率变动的比较</w:t>
      </w:r>
    </w:p>
    <w:p w14:paraId="27EB9011" w14:textId="77777777" w:rsidR="00581687" w:rsidRPr="00427B90" w:rsidRDefault="00581687" w:rsidP="00581687">
      <w:pPr>
        <w:pStyle w:val="biaogeleft"/>
        <w:spacing w:line="360" w:lineRule="auto"/>
        <w:rPr>
          <w:sz w:val="21"/>
          <w:szCs w:val="21"/>
        </w:rPr>
      </w:pPr>
    </w:p>
    <w:p w14:paraId="1302A502" w14:textId="77777777" w:rsidR="00581687" w:rsidRPr="00427B90" w:rsidRDefault="00581687" w:rsidP="00581687">
      <w:pPr>
        <w:pStyle w:val="biaogeleft"/>
        <w:spacing w:line="360" w:lineRule="auto"/>
        <w:rPr>
          <w:sz w:val="21"/>
          <w:szCs w:val="21"/>
        </w:rPr>
      </w:pPr>
      <w:r w:rsidRPr="00427B90">
        <w:rPr>
          <w:noProof/>
          <w:color w:val="000000"/>
          <w:sz w:val="21"/>
          <w:szCs w:val="21"/>
        </w:rPr>
        <w:drawing>
          <wp:inline distT="0" distB="0" distL="0" distR="0" wp14:anchorId="37523A40" wp14:editId="689179CC">
            <wp:extent cx="5274310" cy="3426508"/>
            <wp:effectExtent l="19050" t="0" r="2540" b="0"/>
            <wp:docPr id="1" name="图片 1" descr="说明: D:\HundSun\FA_Client\Bin\MOD\TMP\CN_51130000_00510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04_FB020010_20190005_2.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6781067B" w14:textId="77777777" w:rsidR="00581687" w:rsidRPr="00427B90" w:rsidRDefault="00581687" w:rsidP="00581687">
      <w:pPr>
        <w:pStyle w:val="biaogeleft"/>
        <w:spacing w:line="360" w:lineRule="auto"/>
        <w:rPr>
          <w:sz w:val="21"/>
          <w:szCs w:val="21"/>
        </w:rPr>
      </w:pPr>
    </w:p>
    <w:p w14:paraId="5BE284D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noProof/>
          <w:color w:val="000000"/>
          <w:szCs w:val="21"/>
        </w:rPr>
        <w:drawing>
          <wp:inline distT="0" distB="0" distL="0" distR="0" wp14:anchorId="2FFA6B11" wp14:editId="34EA2A7E">
            <wp:extent cx="5274310" cy="3426508"/>
            <wp:effectExtent l="19050" t="0" r="2540" b="0"/>
            <wp:docPr id="2" name="图片 2" descr="说明: D:\HundSun\FA_Client\Bin\MOD\TMP\CN_51130000_00510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04_FB020010_20190005_3.jpg"/>
                    <pic:cNvPicPr>
                      <a:picLocks noChangeAspect="1" noChangeArrowheads="1"/>
                    </pic:cNvPicPr>
                  </pic:nvPicPr>
                  <pic:blipFill>
                    <a:blip r:embed="rId1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8DD992D" w14:textId="29B9F70F" w:rsidR="00581687" w:rsidRPr="00427B90" w:rsidRDefault="00581687" w:rsidP="00581687">
      <w:pPr>
        <w:widowControl/>
        <w:jc w:val="left"/>
        <w:rPr>
          <w:rFonts w:ascii="宋体" w:hAnsi="宋体" w:cs="宋体"/>
          <w:kern w:val="0"/>
          <w:szCs w:val="21"/>
        </w:rPr>
      </w:pPr>
      <w:r w:rsidRPr="00427B90">
        <w:rPr>
          <w:rFonts w:ascii="宋体" w:hAnsi="宋体" w:cs="宋体" w:hint="eastAsia"/>
          <w:kern w:val="0"/>
          <w:szCs w:val="21"/>
        </w:rPr>
        <w:t>注：本基金建仓期为</w:t>
      </w:r>
      <w:r w:rsidRPr="00427B90">
        <w:rPr>
          <w:rFonts w:ascii="宋体" w:hAnsi="宋体" w:cs="宋体"/>
          <w:kern w:val="0"/>
          <w:szCs w:val="21"/>
        </w:rPr>
        <w:t xml:space="preserve">6个月，建仓期结束时各项资产配置比例符合合同约定。 </w:t>
      </w:r>
    </w:p>
    <w:p w14:paraId="07EFEE9D" w14:textId="7EEE9158" w:rsidR="00581687" w:rsidRPr="00427B90" w:rsidRDefault="00581687" w:rsidP="00581687">
      <w:pPr>
        <w:autoSpaceDE w:val="0"/>
        <w:autoSpaceDN w:val="0"/>
        <w:spacing w:line="360" w:lineRule="auto"/>
        <w:ind w:firstLineChars="200" w:firstLine="422"/>
        <w:textAlignment w:val="bottom"/>
        <w:rPr>
          <w:rFonts w:ascii="宋体" w:hAnsi="宋体"/>
          <w:b/>
          <w:kern w:val="0"/>
          <w:szCs w:val="21"/>
        </w:rPr>
        <w:sectPr w:rsidR="00581687" w:rsidRPr="00427B90" w:rsidSect="00C70DA5">
          <w:headerReference w:type="default" r:id="rId18"/>
          <w:footerReference w:type="default" r:id="rId19"/>
          <w:pgSz w:w="11906" w:h="16838"/>
          <w:pgMar w:top="1440" w:right="1800" w:bottom="1440" w:left="1800" w:header="851" w:footer="992" w:gutter="0"/>
          <w:pgNumType w:chapStyle="1"/>
          <w:cols w:space="720"/>
          <w:docGrid w:type="lines" w:linePitch="312"/>
        </w:sectPr>
      </w:pPr>
    </w:p>
    <w:p w14:paraId="6ADEFF2A" w14:textId="2F068DE6" w:rsidR="00581687" w:rsidRPr="00581687" w:rsidRDefault="00581687" w:rsidP="002071AC">
      <w:pPr>
        <w:autoSpaceDE w:val="0"/>
        <w:autoSpaceDN w:val="0"/>
        <w:spacing w:line="360" w:lineRule="auto"/>
        <w:ind w:firstLineChars="200" w:firstLine="422"/>
        <w:textAlignment w:val="bottom"/>
        <w:rPr>
          <w:rFonts w:ascii="宋体" w:hAnsi="宋体"/>
          <w:b/>
          <w:bCs/>
          <w:szCs w:val="21"/>
        </w:rPr>
      </w:pPr>
    </w:p>
    <w:p w14:paraId="520A9AB5" w14:textId="00F64D94" w:rsidR="0045798E" w:rsidRDefault="007026B8" w:rsidP="00A870EE">
      <w:pPr>
        <w:pageBreakBefore/>
        <w:spacing w:beforeLines="50" w:before="156" w:afterLines="50" w:after="156" w:line="360" w:lineRule="auto"/>
        <w:ind w:firstLine="420"/>
        <w:jc w:val="center"/>
        <w:outlineLvl w:val="0"/>
        <w:rPr>
          <w:rFonts w:ascii="宋体" w:hAnsi="宋体"/>
          <w:b/>
          <w:color w:val="000000"/>
          <w:kern w:val="0"/>
          <w:sz w:val="24"/>
        </w:rPr>
      </w:pPr>
      <w:bookmarkStart w:id="29" w:name="_Hlt81032199"/>
      <w:bookmarkStart w:id="30" w:name="_Hlt88821694"/>
      <w:bookmarkStart w:id="31" w:name="_Toc256666802"/>
      <w:bookmarkStart w:id="32" w:name="_Toc895"/>
      <w:bookmarkStart w:id="33" w:name="_Toc194043650"/>
      <w:bookmarkStart w:id="34" w:name="_Toc225576446"/>
      <w:bookmarkStart w:id="35" w:name="_Toc256666922"/>
      <w:bookmarkStart w:id="36" w:name="_Toc482624802"/>
      <w:bookmarkStart w:id="37" w:name="_Toc194043155"/>
      <w:bookmarkStart w:id="38" w:name="_Toc230166639"/>
      <w:bookmarkStart w:id="39" w:name="_Toc225445656"/>
      <w:bookmarkEnd w:id="24"/>
      <w:bookmarkEnd w:id="28"/>
      <w:bookmarkEnd w:id="29"/>
      <w:bookmarkEnd w:id="30"/>
      <w:r>
        <w:rPr>
          <w:rFonts w:ascii="宋体" w:hAnsi="宋体" w:hint="eastAsia"/>
          <w:b/>
          <w:sz w:val="24"/>
        </w:rPr>
        <w:t>七、基金的费用与税收</w:t>
      </w:r>
      <w:bookmarkEnd w:id="31"/>
      <w:bookmarkEnd w:id="32"/>
      <w:bookmarkEnd w:id="33"/>
      <w:bookmarkEnd w:id="34"/>
      <w:bookmarkEnd w:id="35"/>
      <w:bookmarkEnd w:id="36"/>
      <w:bookmarkEnd w:id="37"/>
      <w:bookmarkEnd w:id="38"/>
      <w:bookmarkEnd w:id="39"/>
    </w:p>
    <w:p w14:paraId="7BDDE18D" w14:textId="77777777"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14:paraId="0A22C93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1、基金管理人的管理费；</w:t>
      </w:r>
    </w:p>
    <w:p w14:paraId="738E51DE"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14:paraId="35E79A66"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3、C类基金份额</w:t>
      </w:r>
      <w:r w:rsidRPr="00A870EE">
        <w:rPr>
          <w:rFonts w:ascii="宋体" w:hAnsi="宋体"/>
          <w:bCs/>
          <w:szCs w:val="21"/>
        </w:rPr>
        <w:t>的</w:t>
      </w:r>
      <w:r w:rsidRPr="00A870EE">
        <w:rPr>
          <w:rFonts w:ascii="宋体" w:hAnsi="宋体" w:hint="eastAsia"/>
          <w:bCs/>
          <w:szCs w:val="21"/>
        </w:rPr>
        <w:t>销售服务费；</w:t>
      </w:r>
    </w:p>
    <w:p w14:paraId="111B128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4</w:t>
      </w:r>
      <w:r w:rsidRPr="00A870EE">
        <w:rPr>
          <w:rFonts w:ascii="宋体" w:hAnsi="宋体"/>
          <w:bCs/>
          <w:szCs w:val="21"/>
        </w:rPr>
        <w:t>、《基金合同》生效后与基金相关的信息披露费用；</w:t>
      </w:r>
    </w:p>
    <w:p w14:paraId="56A16B0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5</w:t>
      </w:r>
      <w:r w:rsidRPr="00A870EE">
        <w:rPr>
          <w:rFonts w:ascii="宋体" w:hAnsi="宋体"/>
          <w:bCs/>
          <w:szCs w:val="21"/>
        </w:rPr>
        <w:t>、《基金合同》生效后与基金相关的会计师费、律师费</w:t>
      </w:r>
      <w:r w:rsidRPr="00A870EE">
        <w:rPr>
          <w:rFonts w:ascii="宋体" w:hAnsi="宋体" w:hint="eastAsia"/>
          <w:bCs/>
          <w:szCs w:val="21"/>
        </w:rPr>
        <w:t>、</w:t>
      </w:r>
      <w:r w:rsidRPr="00A870EE">
        <w:rPr>
          <w:rFonts w:ascii="宋体" w:hAnsi="宋体"/>
          <w:bCs/>
          <w:szCs w:val="21"/>
        </w:rPr>
        <w:t>诉讼费</w:t>
      </w:r>
      <w:r w:rsidRPr="00A870EE">
        <w:rPr>
          <w:rFonts w:ascii="宋体" w:hAnsi="宋体" w:hint="eastAsia"/>
          <w:bCs/>
          <w:szCs w:val="21"/>
        </w:rPr>
        <w:t>和仲裁费</w:t>
      </w:r>
      <w:r w:rsidRPr="00A870EE">
        <w:rPr>
          <w:rFonts w:ascii="宋体" w:hAnsi="宋体"/>
          <w:bCs/>
          <w:szCs w:val="21"/>
        </w:rPr>
        <w:t>；</w:t>
      </w:r>
    </w:p>
    <w:p w14:paraId="0992C92D"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6</w:t>
      </w:r>
      <w:r w:rsidRPr="00A870EE">
        <w:rPr>
          <w:rFonts w:ascii="宋体" w:hAnsi="宋体"/>
          <w:bCs/>
          <w:szCs w:val="21"/>
        </w:rPr>
        <w:t>、基金份额持有人大会费用；</w:t>
      </w:r>
    </w:p>
    <w:p w14:paraId="5F3C8595"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7</w:t>
      </w:r>
      <w:r w:rsidRPr="00A870EE">
        <w:rPr>
          <w:rFonts w:ascii="宋体" w:hAnsi="宋体"/>
          <w:bCs/>
          <w:szCs w:val="21"/>
        </w:rPr>
        <w:t>、基金的证券</w:t>
      </w:r>
      <w:r w:rsidRPr="00A870EE">
        <w:rPr>
          <w:rFonts w:ascii="宋体" w:hAnsi="宋体" w:hint="eastAsia"/>
          <w:bCs/>
          <w:szCs w:val="21"/>
        </w:rPr>
        <w:t>、期货</w:t>
      </w:r>
      <w:r w:rsidRPr="00A870EE">
        <w:rPr>
          <w:rFonts w:ascii="宋体" w:hAnsi="宋体"/>
          <w:bCs/>
          <w:szCs w:val="21"/>
        </w:rPr>
        <w:t>交易费用；</w:t>
      </w:r>
    </w:p>
    <w:p w14:paraId="2FDD94D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8</w:t>
      </w:r>
      <w:r w:rsidRPr="00A870EE">
        <w:rPr>
          <w:rFonts w:ascii="宋体" w:hAnsi="宋体"/>
          <w:bCs/>
          <w:szCs w:val="21"/>
        </w:rPr>
        <w:t>、基金的银行汇划费用；</w:t>
      </w:r>
    </w:p>
    <w:p w14:paraId="62A41C0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9</w:t>
      </w:r>
      <w:r w:rsidRPr="00A870EE">
        <w:rPr>
          <w:rFonts w:ascii="宋体" w:hAnsi="宋体"/>
          <w:bCs/>
          <w:szCs w:val="21"/>
        </w:rPr>
        <w:t>、</w:t>
      </w:r>
      <w:r w:rsidRPr="00A870EE">
        <w:rPr>
          <w:rFonts w:ascii="宋体" w:hAnsi="宋体" w:hint="eastAsia"/>
          <w:bCs/>
          <w:szCs w:val="21"/>
        </w:rPr>
        <w:t>基金的账户开户费用、账户维护费用；</w:t>
      </w:r>
    </w:p>
    <w:p w14:paraId="4CD31DA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10、</w:t>
      </w:r>
      <w:r w:rsidRPr="00A870EE">
        <w:rPr>
          <w:rFonts w:ascii="宋体" w:hAnsi="宋体"/>
          <w:bCs/>
          <w:szCs w:val="21"/>
        </w:rPr>
        <w:t>按照国家有关规定和《基金合同》约定，可以在基金财产中列支的其他费用。</w:t>
      </w:r>
    </w:p>
    <w:p w14:paraId="5A25F1A7" w14:textId="77777777"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14:paraId="7CB466E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 xml:space="preserve">1、基金管理人的管理费 </w:t>
      </w:r>
    </w:p>
    <w:p w14:paraId="2FDCF148"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本基金的管理费按前一日基金资产净值的</w:t>
      </w:r>
      <w:r w:rsidRPr="00A870EE">
        <w:rPr>
          <w:rFonts w:ascii="宋体" w:hAnsi="宋体" w:hint="eastAsia"/>
          <w:bCs/>
          <w:szCs w:val="21"/>
        </w:rPr>
        <w:t>1.5</w:t>
      </w:r>
      <w:r w:rsidRPr="00A870EE">
        <w:rPr>
          <w:rFonts w:ascii="宋体" w:hAnsi="宋体"/>
          <w:bCs/>
          <w:szCs w:val="21"/>
        </w:rPr>
        <w:t>%年费率计提。管理费的计算方法如下：</w:t>
      </w:r>
    </w:p>
    <w:p w14:paraId="4A211BB7"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1.5</w:t>
      </w:r>
      <w:r w:rsidRPr="00A870EE">
        <w:rPr>
          <w:rFonts w:ascii="宋体" w:hAnsi="宋体"/>
          <w:bCs/>
          <w:szCs w:val="21"/>
        </w:rPr>
        <w:t>%÷当年天数</w:t>
      </w:r>
    </w:p>
    <w:p w14:paraId="73311D0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H为每日应计提的基金管理费</w:t>
      </w:r>
    </w:p>
    <w:p w14:paraId="3E33CF24"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14:paraId="649E6F1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基金管理费每日计算，逐日累计至每月月末，按月支付</w:t>
      </w:r>
      <w:r w:rsidRPr="00A870EE">
        <w:rPr>
          <w:rFonts w:ascii="宋体" w:hAnsi="宋体" w:hint="eastAsia"/>
          <w:bCs/>
          <w:szCs w:val="21"/>
        </w:rPr>
        <w:t>，经基金管理人与基金托管人双方核对无误后，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于次月前5个工作日内从基金财产中一次性支付给基金管理人。若遇法定节假日、公休假等，支付日期顺延。</w:t>
      </w:r>
    </w:p>
    <w:p w14:paraId="2D17DAF5"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14:paraId="0737C58B"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本基金的托管费按前一日基金资产净值的</w:t>
      </w:r>
      <w:r w:rsidRPr="00A870EE">
        <w:rPr>
          <w:rFonts w:ascii="宋体" w:hAnsi="宋体" w:hint="eastAsia"/>
          <w:bCs/>
          <w:szCs w:val="21"/>
        </w:rPr>
        <w:t>0.15</w:t>
      </w:r>
      <w:r w:rsidRPr="00A870EE">
        <w:rPr>
          <w:rFonts w:ascii="宋体" w:hAnsi="宋体"/>
          <w:bCs/>
          <w:szCs w:val="21"/>
        </w:rPr>
        <w:t>%的年费率计提。托管费的计算方法如下：</w:t>
      </w:r>
    </w:p>
    <w:p w14:paraId="01A2257D"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0.15%</w:t>
      </w:r>
      <w:r w:rsidRPr="00A870EE">
        <w:rPr>
          <w:rFonts w:ascii="宋体" w:hAnsi="宋体"/>
          <w:bCs/>
          <w:szCs w:val="21"/>
        </w:rPr>
        <w:t>÷当年天数</w:t>
      </w:r>
    </w:p>
    <w:p w14:paraId="4484E488"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H为每日应计提的基金托管费</w:t>
      </w:r>
    </w:p>
    <w:p w14:paraId="3940111F"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14:paraId="69DD9DC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基金托管费每日计算，逐日累计至每月月末，按月支付，经基金管理人与基金托管人双方核对无误后，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于次月前5个工作日内从基金财产中一次性支取。若遇法定节假日、公休日等，支付日期顺延。</w:t>
      </w:r>
      <w:r w:rsidRPr="00A870EE">
        <w:rPr>
          <w:rFonts w:ascii="宋体" w:hAnsi="宋体" w:cs="宋体" w:hint="eastAsia"/>
          <w:bCs/>
          <w:color w:val="000000"/>
          <w:szCs w:val="21"/>
        </w:rPr>
        <w:t>费用自动扣划后，基金管理人应进行核对，如发现数据不符，及时联系基金托管人协商解决。</w:t>
      </w:r>
    </w:p>
    <w:p w14:paraId="75FB2BD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w:t>
      </w:r>
      <w:r w:rsidRPr="00A870EE">
        <w:rPr>
          <w:rFonts w:ascii="宋体" w:hAnsi="宋体" w:hint="eastAsia"/>
          <w:bCs/>
          <w:szCs w:val="21"/>
        </w:rPr>
        <w:t>、C类基金份额</w:t>
      </w:r>
      <w:r w:rsidRPr="00A870EE">
        <w:rPr>
          <w:rFonts w:ascii="宋体" w:hAnsi="宋体"/>
          <w:bCs/>
          <w:szCs w:val="21"/>
        </w:rPr>
        <w:t>的</w:t>
      </w:r>
      <w:r w:rsidRPr="00A870EE">
        <w:rPr>
          <w:rFonts w:ascii="宋体" w:hAnsi="宋体" w:hint="eastAsia"/>
          <w:bCs/>
          <w:szCs w:val="21"/>
        </w:rPr>
        <w:t>销售服务费</w:t>
      </w:r>
    </w:p>
    <w:p w14:paraId="3FCCDE2C"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w:t>
      </w:r>
      <w:r w:rsidRPr="00882DCD">
        <w:rPr>
          <w:rFonts w:ascii="宋体" w:hAnsi="宋体"/>
          <w:bCs/>
          <w:szCs w:val="21"/>
        </w:rPr>
        <w:t>A</w:t>
      </w:r>
      <w:r w:rsidRPr="00882DCD">
        <w:rPr>
          <w:rFonts w:ascii="宋体" w:hAnsi="宋体" w:hint="eastAsia"/>
          <w:bCs/>
          <w:szCs w:val="21"/>
        </w:rPr>
        <w:t>类基金份额不收取销售服务费，</w:t>
      </w:r>
      <w:r w:rsidRPr="00882DCD">
        <w:rPr>
          <w:rFonts w:ascii="宋体" w:hAnsi="宋体"/>
          <w:bCs/>
          <w:szCs w:val="21"/>
        </w:rPr>
        <w:t>C</w:t>
      </w:r>
      <w:r w:rsidRPr="00882DCD">
        <w:rPr>
          <w:rFonts w:ascii="宋体" w:hAnsi="宋体" w:hint="eastAsia"/>
          <w:bCs/>
          <w:szCs w:val="21"/>
        </w:rPr>
        <w:t>类基金份额的销售服务费年费率为</w:t>
      </w:r>
      <w:r w:rsidRPr="00882DCD">
        <w:rPr>
          <w:rFonts w:ascii="宋体" w:hAnsi="宋体"/>
          <w:bCs/>
          <w:szCs w:val="21"/>
        </w:rPr>
        <w:t>0.5%</w:t>
      </w:r>
      <w:r w:rsidRPr="00882DCD">
        <w:rPr>
          <w:rFonts w:ascii="宋体" w:hAnsi="宋体" w:hint="eastAsia"/>
          <w:bCs/>
          <w:szCs w:val="21"/>
        </w:rPr>
        <w:t>。</w:t>
      </w:r>
    </w:p>
    <w:p w14:paraId="31741188"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本基金销售服务费将专门用于本基金的销售与基金份额持有人服务，销售服务费计提的计算公式如下：</w:t>
      </w:r>
      <w:r w:rsidRPr="00882DCD">
        <w:rPr>
          <w:rFonts w:ascii="宋体" w:hAnsi="宋体"/>
          <w:bCs/>
          <w:szCs w:val="21"/>
        </w:rPr>
        <w:t xml:space="preserve"> </w:t>
      </w:r>
    </w:p>
    <w:p w14:paraId="4CD15630"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H=E</w:t>
      </w:r>
      <w:r w:rsidRPr="00882DCD">
        <w:rPr>
          <w:rFonts w:ascii="宋体" w:hAnsi="宋体" w:hint="eastAsia"/>
          <w:bCs/>
          <w:szCs w:val="21"/>
        </w:rPr>
        <w:t>×</w:t>
      </w:r>
      <w:r w:rsidRPr="00882DCD">
        <w:rPr>
          <w:rFonts w:ascii="宋体" w:hAnsi="宋体"/>
          <w:bCs/>
          <w:szCs w:val="21"/>
        </w:rPr>
        <w:t>0.5%</w:t>
      </w:r>
      <w:r w:rsidRPr="00882DCD">
        <w:rPr>
          <w:rFonts w:ascii="宋体" w:hAnsi="宋体" w:hint="eastAsia"/>
          <w:bCs/>
          <w:szCs w:val="21"/>
        </w:rPr>
        <w:t>÷当年天数</w:t>
      </w:r>
    </w:p>
    <w:p w14:paraId="15E449BB"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类基金份额每日应计提的销售服务费</w:t>
      </w:r>
    </w:p>
    <w:p w14:paraId="71ED39B0"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E</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类基金份额前一日基金资产净值</w:t>
      </w:r>
    </w:p>
    <w:p w14:paraId="34CAFBF7"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基金销售服务费每日计算，逐日累计至每月月末，按月支付。经基金管理人与基金托管人双方核对无误后，基金托管人按照与基金管理人协商一致的方式于次月前</w:t>
      </w:r>
      <w:r w:rsidRPr="00882DCD">
        <w:rPr>
          <w:rFonts w:ascii="宋体" w:hAnsi="宋体"/>
          <w:bCs/>
          <w:szCs w:val="21"/>
        </w:rPr>
        <w:t>5</w:t>
      </w:r>
      <w:r w:rsidRPr="00882DCD">
        <w:rPr>
          <w:rFonts w:ascii="宋体" w:hAnsi="宋体" w:hint="eastAsia"/>
          <w:bCs/>
          <w:szCs w:val="21"/>
        </w:rPr>
        <w:t>个工作日内从基金财产中一次性支付给基金管理人。若遇法定节假日、公休假等，支付日期顺延。</w:t>
      </w:r>
    </w:p>
    <w:p w14:paraId="6A310347"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上述“一、基金费用的种类”中第</w:t>
      </w:r>
      <w:r w:rsidRPr="00882DCD">
        <w:rPr>
          <w:rFonts w:ascii="宋体" w:hAnsi="宋体"/>
          <w:bCs/>
          <w:szCs w:val="21"/>
        </w:rPr>
        <w:t>4</w:t>
      </w:r>
      <w:r w:rsidRPr="00882DCD">
        <w:rPr>
          <w:rFonts w:ascii="宋体" w:hAnsi="宋体" w:hint="eastAsia"/>
          <w:bCs/>
          <w:szCs w:val="21"/>
        </w:rPr>
        <w:t>－</w:t>
      </w:r>
      <w:r w:rsidRPr="00882DCD">
        <w:rPr>
          <w:rFonts w:ascii="宋体" w:hAnsi="宋体"/>
          <w:bCs/>
          <w:szCs w:val="21"/>
        </w:rPr>
        <w:t>10</w:t>
      </w:r>
      <w:r w:rsidRPr="00882DCD">
        <w:rPr>
          <w:rFonts w:ascii="宋体" w:hAnsi="宋体" w:hint="eastAsia"/>
          <w:bCs/>
          <w:szCs w:val="21"/>
        </w:rPr>
        <w:t>项费用，根据有关法规及相应协议规定，按费用实际支出金额列入当期费用，由基金托管人从基金财产中支付。</w:t>
      </w:r>
    </w:p>
    <w:p w14:paraId="75579EBF" w14:textId="77777777" w:rsidR="001050ED" w:rsidRPr="00312A0B" w:rsidRDefault="001050ED" w:rsidP="00A870EE">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14:paraId="3D71EB1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下列费用不列入基金费用：</w:t>
      </w:r>
    </w:p>
    <w:p w14:paraId="5653B162"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1、基金管理人和基金托管人因未履行或未完全履行义务导致的费用支出或基金财产的损失；</w:t>
      </w:r>
    </w:p>
    <w:p w14:paraId="63C8DE02"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2、基金管理人和基金托管人处理与基金运作无关的事项发生的费用；</w:t>
      </w:r>
    </w:p>
    <w:p w14:paraId="2BF9D1A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3、《基金合同》生效前的相关费用；</w:t>
      </w:r>
    </w:p>
    <w:p w14:paraId="29ED1F8E" w14:textId="77777777" w:rsidR="00977619" w:rsidRDefault="00A870EE" w:rsidP="00F24C3C">
      <w:pPr>
        <w:autoSpaceDE w:val="0"/>
        <w:autoSpaceDN w:val="0"/>
        <w:spacing w:line="360" w:lineRule="auto"/>
        <w:ind w:firstLineChars="200" w:firstLine="420"/>
        <w:textAlignment w:val="bottom"/>
        <w:rPr>
          <w:rFonts w:ascii="宋体" w:hAnsi="宋体"/>
          <w:b/>
          <w:color w:val="000000"/>
          <w:kern w:val="0"/>
          <w:szCs w:val="21"/>
        </w:rPr>
      </w:pPr>
      <w:r w:rsidRPr="00A870EE">
        <w:rPr>
          <w:rFonts w:ascii="宋体" w:hAnsi="宋体"/>
          <w:bCs/>
          <w:szCs w:val="21"/>
        </w:rPr>
        <w:t>4、其他根据相关法律法规及中国证监会的有关规定不得列入基金费用的项目。</w:t>
      </w:r>
      <w:bookmarkStart w:id="40" w:name="_Hlt88827255"/>
      <w:bookmarkEnd w:id="40"/>
    </w:p>
    <w:p w14:paraId="08E0584A" w14:textId="77777777"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14:paraId="21A7D039" w14:textId="77777777" w:rsidR="00A870EE" w:rsidRPr="00A870EE" w:rsidRDefault="00A870EE" w:rsidP="00A870EE">
      <w:pPr>
        <w:autoSpaceDE w:val="0"/>
        <w:autoSpaceDN w:val="0"/>
        <w:spacing w:line="360" w:lineRule="auto"/>
        <w:ind w:firstLineChars="200" w:firstLine="420"/>
        <w:textAlignment w:val="bottom"/>
        <w:rPr>
          <w:bCs/>
          <w:szCs w:val="21"/>
        </w:rPr>
      </w:pPr>
      <w:r w:rsidRPr="00A870EE">
        <w:rPr>
          <w:bCs/>
          <w:szCs w:val="21"/>
        </w:rPr>
        <w:t>本基金运作过程中涉及的各纳税主体，其纳税义务按国家税收法律、法规执行。</w:t>
      </w:r>
    </w:p>
    <w:p w14:paraId="3DEBDD2B" w14:textId="77777777" w:rsidR="00A870EE" w:rsidRPr="00A870EE" w:rsidRDefault="00A870EE" w:rsidP="00A870EE">
      <w:pPr>
        <w:autoSpaceDE w:val="0"/>
        <w:autoSpaceDN w:val="0"/>
        <w:spacing w:line="360" w:lineRule="auto"/>
        <w:ind w:firstLineChars="200" w:firstLine="420"/>
        <w:textAlignment w:val="bottom"/>
        <w:rPr>
          <w:rFonts w:asciiTheme="minorEastAsia" w:hAnsiTheme="minorEastAsia"/>
          <w:bCs/>
          <w:szCs w:val="21"/>
        </w:rPr>
        <w:sectPr w:rsidR="00A870EE" w:rsidRPr="00A870EE" w:rsidSect="00060A15">
          <w:headerReference w:type="default" r:id="rId20"/>
          <w:footerReference w:type="default" r:id="rId21"/>
          <w:headerReference w:type="first" r:id="rId22"/>
          <w:pgSz w:w="11906" w:h="16838"/>
          <w:pgMar w:top="1440" w:right="1800" w:bottom="1440" w:left="1800" w:header="851" w:footer="992" w:gutter="0"/>
          <w:pgNumType w:chapStyle="1"/>
          <w:cols w:space="720"/>
          <w:docGrid w:type="lines" w:linePitch="312"/>
        </w:sectPr>
      </w:pPr>
      <w:r w:rsidRPr="00A870EE">
        <w:rPr>
          <w:rFonts w:hint="eastAsia"/>
          <w:bCs/>
          <w:szCs w:val="21"/>
        </w:rPr>
        <w:t>基金财产投资的相关税收，由基金份额持有人承担，基金管理人或者其他扣缴义务人按照国家有关税收征收的规定代扣代缴。</w:t>
      </w:r>
    </w:p>
    <w:p w14:paraId="1C9098E2"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14:paraId="7245DCE8" w14:textId="0B16B7E0"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116E7C" w:rsidRPr="00116E7C">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7827D686" w14:textId="77777777"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1、对“重要提示”部分内容进行了更新；</w:t>
      </w:r>
    </w:p>
    <w:p w14:paraId="2B5DCDA3" w14:textId="77777777"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2、对“二、释义”部分内容进行了更新；</w:t>
      </w:r>
    </w:p>
    <w:p w14:paraId="48A6C2E7" w14:textId="59F55599"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3、对“三、基金管理人”部分内容进行了更新；</w:t>
      </w:r>
    </w:p>
    <w:p w14:paraId="408FE5D8" w14:textId="7648A366"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4、对“四、基金托管人”部分内容进行了更新；</w:t>
      </w:r>
    </w:p>
    <w:p w14:paraId="6B7165B5" w14:textId="42A0C096" w:rsidR="00116E7C" w:rsidRPr="00F66ADB"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5、对“八、基金份额的申购与赎回”部分内容进行了更新；</w:t>
      </w:r>
    </w:p>
    <w:p w14:paraId="7857D393" w14:textId="77777777"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6、对“十四、基金的会计与审计”部分内容进行了更新；</w:t>
      </w:r>
    </w:p>
    <w:p w14:paraId="5C5CB44C" w14:textId="3A9CE01B"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7、对“十五、基金的信息披露”部分内容进行了更新；</w:t>
      </w:r>
    </w:p>
    <w:p w14:paraId="6B7DB839" w14:textId="66408097"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8、对“十七、基金合同的变更、终止与基金财产的清算”部分内容进行了更新；</w:t>
      </w:r>
    </w:p>
    <w:p w14:paraId="51116322" w14:textId="67204DB8"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9、对“十八、基金合同的内容摘要”部分内容进行了更新；</w:t>
      </w:r>
    </w:p>
    <w:p w14:paraId="42409BD6" w14:textId="33B5D2A9" w:rsidR="00941CF2" w:rsidRDefault="00116E7C" w:rsidP="00170FB0">
      <w:pPr>
        <w:tabs>
          <w:tab w:val="left" w:pos="6825"/>
        </w:tabs>
        <w:spacing w:line="360" w:lineRule="auto"/>
        <w:ind w:firstLineChars="200" w:firstLine="420"/>
        <w:rPr>
          <w:rFonts w:ascii="宋体" w:hAnsi="宋体"/>
          <w:color w:val="000000"/>
          <w:szCs w:val="21"/>
        </w:rPr>
      </w:pPr>
      <w:r w:rsidRPr="00116E7C">
        <w:rPr>
          <w:rFonts w:ascii="宋体" w:hAnsi="宋体" w:hint="eastAsia"/>
          <w:color w:val="000000"/>
          <w:szCs w:val="21"/>
        </w:rPr>
        <w:t>10、对“二十二、招募说明书存放及查阅方式”部分内容进行了更新</w:t>
      </w:r>
      <w:r w:rsidR="00170FB0">
        <w:rPr>
          <w:rFonts w:ascii="宋体" w:hAnsi="宋体"/>
          <w:color w:val="000000"/>
          <w:szCs w:val="21"/>
        </w:rPr>
        <w:tab/>
      </w:r>
    </w:p>
    <w:p w14:paraId="43A7333D" w14:textId="77777777" w:rsidR="0045798E" w:rsidRPr="00353320" w:rsidRDefault="0045798E">
      <w:pPr>
        <w:spacing w:line="360" w:lineRule="auto"/>
        <w:rPr>
          <w:rFonts w:ascii="宋体" w:hAnsi="宋体"/>
          <w:color w:val="000000"/>
          <w:szCs w:val="21"/>
        </w:rPr>
      </w:pPr>
    </w:p>
    <w:p w14:paraId="0065847B"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51980394" w14:textId="08B623BE" w:rsidR="0045798E" w:rsidRDefault="00A10A72">
      <w:pPr>
        <w:wordWrap w:val="0"/>
        <w:spacing w:line="360" w:lineRule="auto"/>
        <w:jc w:val="right"/>
        <w:rPr>
          <w:rFonts w:ascii="宋体" w:hAnsi="宋体"/>
          <w:color w:val="000000"/>
          <w:sz w:val="24"/>
        </w:rPr>
      </w:pPr>
      <w:r>
        <w:rPr>
          <w:rFonts w:ascii="宋体" w:hAnsi="宋体" w:hint="eastAsia"/>
          <w:color w:val="000000"/>
          <w:kern w:val="0"/>
          <w:szCs w:val="21"/>
        </w:rPr>
        <w:t xml:space="preserve">   </w:t>
      </w:r>
      <w:r w:rsidR="00116E7C" w:rsidRPr="00DE07E1">
        <w:rPr>
          <w:rFonts w:ascii="宋体" w:hAnsi="宋体" w:hint="eastAsia"/>
          <w:color w:val="000000"/>
          <w:kern w:val="0"/>
          <w:szCs w:val="21"/>
        </w:rPr>
        <w:t>二〇一</w:t>
      </w:r>
      <w:r w:rsidR="00116E7C">
        <w:rPr>
          <w:rFonts w:ascii="宋体" w:hAnsi="宋体" w:hint="eastAsia"/>
          <w:color w:val="000000"/>
          <w:kern w:val="0"/>
          <w:szCs w:val="21"/>
        </w:rPr>
        <w:t>九</w:t>
      </w:r>
      <w:r w:rsidR="00116E7C" w:rsidRPr="00DE07E1">
        <w:rPr>
          <w:rFonts w:ascii="宋体" w:hAnsi="宋体" w:hint="eastAsia"/>
          <w:color w:val="000000"/>
          <w:kern w:val="0"/>
          <w:szCs w:val="21"/>
        </w:rPr>
        <w:t>年</w:t>
      </w:r>
      <w:r w:rsidR="00AB008D">
        <w:rPr>
          <w:rFonts w:ascii="宋体" w:hAnsi="宋体" w:hint="eastAsia"/>
          <w:color w:val="000000"/>
          <w:kern w:val="0"/>
          <w:szCs w:val="21"/>
        </w:rPr>
        <w:t>十二</w:t>
      </w:r>
      <w:r w:rsidR="00116E7C" w:rsidRPr="00DE07E1">
        <w:rPr>
          <w:rFonts w:ascii="宋体" w:hAnsi="宋体" w:hint="eastAsia"/>
          <w:color w:val="000000"/>
          <w:kern w:val="0"/>
          <w:szCs w:val="21"/>
        </w:rPr>
        <w:t>月</w:t>
      </w:r>
      <w:r w:rsidR="00AB008D">
        <w:rPr>
          <w:rFonts w:ascii="宋体" w:hAnsi="宋体" w:hint="eastAsia"/>
          <w:color w:val="000000"/>
          <w:kern w:val="0"/>
          <w:szCs w:val="21"/>
        </w:rPr>
        <w:t>二十</w:t>
      </w:r>
      <w:r w:rsidR="00F02BB8">
        <w:rPr>
          <w:rFonts w:ascii="宋体" w:hAnsi="宋体" w:hint="eastAsia"/>
          <w:color w:val="000000"/>
          <w:kern w:val="0"/>
          <w:szCs w:val="21"/>
        </w:rPr>
        <w:t>六</w:t>
      </w:r>
      <w:bookmarkStart w:id="41" w:name="_GoBack"/>
      <w:bookmarkEnd w:id="41"/>
      <w:r w:rsidR="00116E7C">
        <w:rPr>
          <w:rFonts w:ascii="宋体" w:hAnsi="宋体" w:hint="eastAsia"/>
          <w:color w:val="000000"/>
          <w:kern w:val="0"/>
          <w:szCs w:val="21"/>
        </w:rPr>
        <w:t>日</w:t>
      </w:r>
    </w:p>
    <w:p w14:paraId="4FCE14A4" w14:textId="77777777" w:rsidR="0045798E" w:rsidRDefault="0045798E">
      <w:pPr>
        <w:spacing w:line="360" w:lineRule="auto"/>
        <w:jc w:val="right"/>
        <w:rPr>
          <w:rFonts w:ascii="宋体" w:hAnsi="宋体"/>
          <w:color w:val="000000"/>
          <w:sz w:val="24"/>
        </w:rPr>
      </w:pPr>
    </w:p>
    <w:sectPr w:rsidR="0045798E" w:rsidSect="007C0F74">
      <w:headerReference w:type="default" r:id="rId23"/>
      <w:footerReference w:type="default" r:id="rId24"/>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05F77D" w14:textId="77777777" w:rsidR="00F04B13" w:rsidRDefault="00F04B13">
      <w:r>
        <w:separator/>
      </w:r>
    </w:p>
  </w:endnote>
  <w:endnote w:type="continuationSeparator" w:id="0">
    <w:p w14:paraId="0730B606" w14:textId="77777777" w:rsidR="00F04B13" w:rsidRDefault="00F04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6902413"/>
      <w:docPartObj>
        <w:docPartGallery w:val="Page Numbers (Bottom of Page)"/>
        <w:docPartUnique/>
      </w:docPartObj>
    </w:sdtPr>
    <w:sdtEndPr/>
    <w:sdtContent>
      <w:p w14:paraId="68CE3FDD" w14:textId="30685162" w:rsidR="00581687" w:rsidRDefault="00581687">
        <w:pPr>
          <w:pStyle w:val="ae"/>
          <w:jc w:val="center"/>
        </w:pPr>
        <w:r>
          <w:rPr>
            <w:noProof/>
            <w:lang w:val="zh-CN"/>
          </w:rPr>
          <w:fldChar w:fldCharType="begin"/>
        </w:r>
        <w:r>
          <w:rPr>
            <w:noProof/>
            <w:lang w:val="zh-CN"/>
          </w:rPr>
          <w:instrText>PAGE   \* MERGEFORMAT</w:instrText>
        </w:r>
        <w:r>
          <w:rPr>
            <w:noProof/>
            <w:lang w:val="zh-CN"/>
          </w:rPr>
          <w:fldChar w:fldCharType="separate"/>
        </w:r>
        <w:r w:rsidR="00F02BB8">
          <w:rPr>
            <w:noProof/>
            <w:lang w:val="zh-CN"/>
          </w:rPr>
          <w:t>29</w:t>
        </w:r>
        <w:r>
          <w:rPr>
            <w:noProof/>
            <w:lang w:val="zh-CN"/>
          </w:rPr>
          <w:fldChar w:fldCharType="end"/>
        </w:r>
      </w:p>
    </w:sdtContent>
  </w:sdt>
  <w:p w14:paraId="4B74EFE2" w14:textId="77777777" w:rsidR="00581687" w:rsidRDefault="00581687">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26718"/>
      <w:docPartObj>
        <w:docPartGallery w:val="Page Numbers (Bottom of Page)"/>
        <w:docPartUnique/>
      </w:docPartObj>
    </w:sdtPr>
    <w:sdtEndPr/>
    <w:sdtContent>
      <w:p w14:paraId="5D5C7723" w14:textId="7469FF24" w:rsidR="002D0C20" w:rsidRDefault="002D0C20">
        <w:pPr>
          <w:pStyle w:val="ae"/>
          <w:jc w:val="center"/>
        </w:pPr>
        <w:r>
          <w:fldChar w:fldCharType="begin"/>
        </w:r>
        <w:r>
          <w:instrText>PAGE   \* MERGEFORMAT</w:instrText>
        </w:r>
        <w:r>
          <w:fldChar w:fldCharType="separate"/>
        </w:r>
        <w:r w:rsidR="00F02BB8" w:rsidRPr="00F02BB8">
          <w:rPr>
            <w:noProof/>
            <w:lang w:val="zh-CN"/>
          </w:rPr>
          <w:t>32</w:t>
        </w:r>
        <w:r>
          <w:fldChar w:fldCharType="end"/>
        </w:r>
      </w:p>
    </w:sdtContent>
  </w:sdt>
  <w:p w14:paraId="3F536A1C" w14:textId="77777777" w:rsidR="002D0C20" w:rsidRDefault="002D0C20">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9E2002" w14:textId="77777777" w:rsidR="002D0C20" w:rsidRDefault="002D0C20">
    <w:pPr>
      <w:pStyle w:val="ae"/>
      <w:jc w:val="center"/>
    </w:pPr>
    <w:r>
      <w:fldChar w:fldCharType="begin"/>
    </w:r>
    <w:r>
      <w:instrText>PAGE   \* MERGEFORMAT</w:instrText>
    </w:r>
    <w:r>
      <w:fldChar w:fldCharType="separate"/>
    </w:r>
    <w:r w:rsidRPr="00A870EE">
      <w:rPr>
        <w:noProof/>
        <w:lang w:val="zh-CN"/>
      </w:rPr>
      <w:t>34</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D6B48D" w14:textId="77777777" w:rsidR="00F04B13" w:rsidRDefault="00F04B13">
      <w:r>
        <w:separator/>
      </w:r>
    </w:p>
  </w:footnote>
  <w:footnote w:type="continuationSeparator" w:id="0">
    <w:p w14:paraId="6C099002" w14:textId="77777777" w:rsidR="00F04B13" w:rsidRDefault="00F04B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A5FCE" w14:textId="3CDFA39E" w:rsidR="00116E7C" w:rsidRPr="00116E7C" w:rsidRDefault="00116E7C" w:rsidP="00F21F8F">
    <w:pPr>
      <w:pStyle w:val="af0"/>
      <w:jc w:val="left"/>
    </w:pPr>
    <w:r w:rsidRPr="00116E7C">
      <w:rPr>
        <w:rFonts w:hint="eastAsia"/>
      </w:rPr>
      <w:t>富荣福康混合型证券投资基金更新的招募说明书摘要（</w:t>
    </w:r>
    <w:r w:rsidRPr="00116E7C">
      <w:rPr>
        <w:rFonts w:hint="eastAsia"/>
      </w:rPr>
      <w:t>2019</w:t>
    </w:r>
    <w:r w:rsidRPr="00116E7C">
      <w:rPr>
        <w:rFonts w:hint="eastAsia"/>
      </w:rPr>
      <w:t>年第</w:t>
    </w:r>
    <w:r>
      <w:t>3</w:t>
    </w:r>
    <w:r w:rsidRPr="00116E7C">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557847" w14:textId="77777777" w:rsidR="002D0C20" w:rsidRDefault="002D0C20" w:rsidP="00F24C3C">
    <w:pPr>
      <w:pStyle w:val="af0"/>
      <w:jc w:val="both"/>
    </w:pPr>
    <w:r>
      <w:rPr>
        <w:rFonts w:hint="eastAsia"/>
      </w:rPr>
      <w:t>富荣福康混合型证券投资基金更新的招募说明书摘要（</w:t>
    </w:r>
    <w:r>
      <w:rPr>
        <w:rFonts w:hint="eastAsia"/>
      </w:rPr>
      <w:t>2019</w:t>
    </w:r>
    <w:r>
      <w:rPr>
        <w:rFonts w:hint="eastAsia"/>
      </w:rPr>
      <w:t>年第</w:t>
    </w:r>
    <w:r w:rsidR="00581687">
      <w:t>2</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D7E74" w14:textId="09BCF3F3" w:rsidR="002D0C20" w:rsidRDefault="00F74C70" w:rsidP="00427B90">
    <w:pPr>
      <w:pStyle w:val="af0"/>
      <w:jc w:val="both"/>
    </w:pPr>
    <w:r>
      <w:rPr>
        <w:rFonts w:hint="eastAsia"/>
      </w:rPr>
      <w:t>富荣福康混合型证券投资基金更新的招募说明书摘要（</w:t>
    </w:r>
    <w:r>
      <w:rPr>
        <w:rFonts w:hint="eastAsia"/>
      </w:rPr>
      <w:t>2019</w:t>
    </w:r>
    <w:r>
      <w:rPr>
        <w:rFonts w:hint="eastAsia"/>
      </w:rPr>
      <w:t>年第</w:t>
    </w:r>
    <w:r>
      <w:t>2</w:t>
    </w:r>
    <w:r>
      <w:rPr>
        <w:rFonts w:hint="eastAsia"/>
      </w:rPr>
      <w:t>号）</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CA170" w14:textId="77777777" w:rsidR="002D0C20" w:rsidRDefault="002D0C20">
    <w:pPr>
      <w:pStyle w:val="af0"/>
      <w:jc w:val="left"/>
    </w:pPr>
    <w:r w:rsidRPr="00141D1C">
      <w:rPr>
        <w:rFonts w:hint="eastAsia"/>
      </w:rPr>
      <w:t>富荣福康混合型</w:t>
    </w:r>
    <w:r w:rsidRPr="007026B8">
      <w:rPr>
        <w:rFonts w:hint="eastAsia"/>
      </w:rPr>
      <w:t>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15:restartNumberingAfterBreak="0">
    <w:nsid w:val="594399BF"/>
    <w:multiLevelType w:val="singleLevel"/>
    <w:tmpl w:val="594399BF"/>
    <w:lvl w:ilvl="0">
      <w:start w:val="4"/>
      <w:numFmt w:val="chineseCounting"/>
      <w:suff w:val="nothing"/>
      <w:lvlText w:val="%1、"/>
      <w:lvlJc w:val="left"/>
    </w:lvl>
  </w:abstractNum>
  <w:abstractNum w:abstractNumId="2"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47E81"/>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15"/>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65"/>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553"/>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223"/>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D31"/>
    <w:rsid w:val="000D7F72"/>
    <w:rsid w:val="000D7FBA"/>
    <w:rsid w:val="000E06BC"/>
    <w:rsid w:val="000E085B"/>
    <w:rsid w:val="000E0ABC"/>
    <w:rsid w:val="000E0F78"/>
    <w:rsid w:val="000E1171"/>
    <w:rsid w:val="000E12A6"/>
    <w:rsid w:val="000E13D3"/>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6C00"/>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6E7C"/>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1C"/>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0FB0"/>
    <w:rsid w:val="001712E6"/>
    <w:rsid w:val="00171561"/>
    <w:rsid w:val="00171A41"/>
    <w:rsid w:val="00171CE1"/>
    <w:rsid w:val="0017209C"/>
    <w:rsid w:val="00172664"/>
    <w:rsid w:val="00172919"/>
    <w:rsid w:val="0017322F"/>
    <w:rsid w:val="001732AD"/>
    <w:rsid w:val="00174429"/>
    <w:rsid w:val="001745C3"/>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1AC"/>
    <w:rsid w:val="002072CA"/>
    <w:rsid w:val="002077E2"/>
    <w:rsid w:val="00207B0A"/>
    <w:rsid w:val="00207C37"/>
    <w:rsid w:val="00210113"/>
    <w:rsid w:val="00210822"/>
    <w:rsid w:val="00211953"/>
    <w:rsid w:val="00211BED"/>
    <w:rsid w:val="00211C4E"/>
    <w:rsid w:val="00211F83"/>
    <w:rsid w:val="002128D6"/>
    <w:rsid w:val="00212CAC"/>
    <w:rsid w:val="00213A7B"/>
    <w:rsid w:val="00213A7C"/>
    <w:rsid w:val="00213E85"/>
    <w:rsid w:val="0021546B"/>
    <w:rsid w:val="00215A29"/>
    <w:rsid w:val="00215D03"/>
    <w:rsid w:val="00216B63"/>
    <w:rsid w:val="00217046"/>
    <w:rsid w:val="002175BA"/>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A2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42"/>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433"/>
    <w:rsid w:val="002C38AD"/>
    <w:rsid w:val="002C4262"/>
    <w:rsid w:val="002C45A3"/>
    <w:rsid w:val="002C4DF5"/>
    <w:rsid w:val="002C4FD7"/>
    <w:rsid w:val="002C5D6C"/>
    <w:rsid w:val="002C64D8"/>
    <w:rsid w:val="002C6F32"/>
    <w:rsid w:val="002C7003"/>
    <w:rsid w:val="002C74FD"/>
    <w:rsid w:val="002C7BAB"/>
    <w:rsid w:val="002D0451"/>
    <w:rsid w:val="002D0829"/>
    <w:rsid w:val="002D0C20"/>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14AF"/>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311"/>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0B4"/>
    <w:rsid w:val="0034216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320"/>
    <w:rsid w:val="00353D23"/>
    <w:rsid w:val="00354576"/>
    <w:rsid w:val="003546C1"/>
    <w:rsid w:val="003554D6"/>
    <w:rsid w:val="00356BDE"/>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524"/>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03"/>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438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B90"/>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6A29"/>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C9C"/>
    <w:rsid w:val="004C1F7B"/>
    <w:rsid w:val="004C272D"/>
    <w:rsid w:val="004C33DF"/>
    <w:rsid w:val="004C4136"/>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21C"/>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6CBA"/>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4E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6A"/>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687"/>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0B4F"/>
    <w:rsid w:val="005E1693"/>
    <w:rsid w:val="005E20E0"/>
    <w:rsid w:val="005E2209"/>
    <w:rsid w:val="005E25AA"/>
    <w:rsid w:val="005E29B5"/>
    <w:rsid w:val="005E2C9F"/>
    <w:rsid w:val="005E2DED"/>
    <w:rsid w:val="005E388C"/>
    <w:rsid w:val="005E4260"/>
    <w:rsid w:val="005E4AF1"/>
    <w:rsid w:val="005E510E"/>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5BE"/>
    <w:rsid w:val="005F3D19"/>
    <w:rsid w:val="005F3FE4"/>
    <w:rsid w:val="005F4475"/>
    <w:rsid w:val="005F4A45"/>
    <w:rsid w:val="005F5298"/>
    <w:rsid w:val="005F616B"/>
    <w:rsid w:val="005F617B"/>
    <w:rsid w:val="005F6237"/>
    <w:rsid w:val="005F6B95"/>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9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17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1A1"/>
    <w:rsid w:val="006E63E3"/>
    <w:rsid w:val="006E649F"/>
    <w:rsid w:val="006E68D2"/>
    <w:rsid w:val="006E744E"/>
    <w:rsid w:val="006E7E83"/>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56C"/>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1C55"/>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609"/>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5F01"/>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8E7"/>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5F88"/>
    <w:rsid w:val="007D627F"/>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474DA"/>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2DCD"/>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408"/>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04"/>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3DC4"/>
    <w:rsid w:val="009557F4"/>
    <w:rsid w:val="009558AB"/>
    <w:rsid w:val="009558ED"/>
    <w:rsid w:val="00955B2E"/>
    <w:rsid w:val="00955D7D"/>
    <w:rsid w:val="0095689D"/>
    <w:rsid w:val="00956D35"/>
    <w:rsid w:val="00956DA1"/>
    <w:rsid w:val="00956E7E"/>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619"/>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433"/>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8EB"/>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A72"/>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35A9"/>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5E3"/>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626"/>
    <w:rsid w:val="00A86AA2"/>
    <w:rsid w:val="00A870EE"/>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8D"/>
    <w:rsid w:val="00AB0091"/>
    <w:rsid w:val="00AB08AC"/>
    <w:rsid w:val="00AB0B35"/>
    <w:rsid w:val="00AB1D36"/>
    <w:rsid w:val="00AB1EF5"/>
    <w:rsid w:val="00AB1F4D"/>
    <w:rsid w:val="00AB22BA"/>
    <w:rsid w:val="00AB3C5E"/>
    <w:rsid w:val="00AB4509"/>
    <w:rsid w:val="00AB45E3"/>
    <w:rsid w:val="00AB4B7F"/>
    <w:rsid w:val="00AB4CEE"/>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03"/>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27AA4"/>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ACD"/>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08"/>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9FA"/>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2B7"/>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4E1F"/>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8E4"/>
    <w:rsid w:val="00C70BDB"/>
    <w:rsid w:val="00C70CBA"/>
    <w:rsid w:val="00C70EA8"/>
    <w:rsid w:val="00C71F82"/>
    <w:rsid w:val="00C728A0"/>
    <w:rsid w:val="00C7372E"/>
    <w:rsid w:val="00C741EA"/>
    <w:rsid w:val="00C741F8"/>
    <w:rsid w:val="00C74417"/>
    <w:rsid w:val="00C75167"/>
    <w:rsid w:val="00C7587D"/>
    <w:rsid w:val="00C76735"/>
    <w:rsid w:val="00C77160"/>
    <w:rsid w:val="00C77309"/>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693"/>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8B4"/>
    <w:rsid w:val="00CA499B"/>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0DA4"/>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2958"/>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3EC9"/>
    <w:rsid w:val="00DE4077"/>
    <w:rsid w:val="00DE47EB"/>
    <w:rsid w:val="00DE4C70"/>
    <w:rsid w:val="00DE5404"/>
    <w:rsid w:val="00DE568E"/>
    <w:rsid w:val="00DE5913"/>
    <w:rsid w:val="00DE5FD5"/>
    <w:rsid w:val="00DE65F8"/>
    <w:rsid w:val="00DE6ABA"/>
    <w:rsid w:val="00DE6E02"/>
    <w:rsid w:val="00DE7320"/>
    <w:rsid w:val="00DE77B9"/>
    <w:rsid w:val="00DE78FB"/>
    <w:rsid w:val="00DE7A31"/>
    <w:rsid w:val="00DE7DA2"/>
    <w:rsid w:val="00DE7E51"/>
    <w:rsid w:val="00DF0573"/>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5800"/>
    <w:rsid w:val="00E160EB"/>
    <w:rsid w:val="00E16269"/>
    <w:rsid w:val="00E166D4"/>
    <w:rsid w:val="00E1679B"/>
    <w:rsid w:val="00E16E67"/>
    <w:rsid w:val="00E17569"/>
    <w:rsid w:val="00E2003E"/>
    <w:rsid w:val="00E20778"/>
    <w:rsid w:val="00E21135"/>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286"/>
    <w:rsid w:val="00E40335"/>
    <w:rsid w:val="00E40A7E"/>
    <w:rsid w:val="00E41110"/>
    <w:rsid w:val="00E419BD"/>
    <w:rsid w:val="00E4200D"/>
    <w:rsid w:val="00E42653"/>
    <w:rsid w:val="00E43318"/>
    <w:rsid w:val="00E454EB"/>
    <w:rsid w:val="00E457D6"/>
    <w:rsid w:val="00E46028"/>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1A92"/>
    <w:rsid w:val="00E62E91"/>
    <w:rsid w:val="00E6306F"/>
    <w:rsid w:val="00E63550"/>
    <w:rsid w:val="00E6357A"/>
    <w:rsid w:val="00E63686"/>
    <w:rsid w:val="00E639BC"/>
    <w:rsid w:val="00E63A0D"/>
    <w:rsid w:val="00E643C4"/>
    <w:rsid w:val="00E6475E"/>
    <w:rsid w:val="00E650BB"/>
    <w:rsid w:val="00E656CF"/>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6EB"/>
    <w:rsid w:val="00E85CAE"/>
    <w:rsid w:val="00E8625E"/>
    <w:rsid w:val="00E87372"/>
    <w:rsid w:val="00E878B3"/>
    <w:rsid w:val="00E90196"/>
    <w:rsid w:val="00E90736"/>
    <w:rsid w:val="00E90DDD"/>
    <w:rsid w:val="00E913A9"/>
    <w:rsid w:val="00E916A7"/>
    <w:rsid w:val="00E91983"/>
    <w:rsid w:val="00E92041"/>
    <w:rsid w:val="00E92A96"/>
    <w:rsid w:val="00E92BB7"/>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25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B62"/>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6A67"/>
    <w:rsid w:val="00EF73BD"/>
    <w:rsid w:val="00EF75B9"/>
    <w:rsid w:val="00F00755"/>
    <w:rsid w:val="00F00860"/>
    <w:rsid w:val="00F016DB"/>
    <w:rsid w:val="00F019D8"/>
    <w:rsid w:val="00F01F00"/>
    <w:rsid w:val="00F01FC0"/>
    <w:rsid w:val="00F02BB8"/>
    <w:rsid w:val="00F02F5E"/>
    <w:rsid w:val="00F031A4"/>
    <w:rsid w:val="00F032D7"/>
    <w:rsid w:val="00F038DF"/>
    <w:rsid w:val="00F03A0D"/>
    <w:rsid w:val="00F03B78"/>
    <w:rsid w:val="00F04B13"/>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1F8F"/>
    <w:rsid w:val="00F2212E"/>
    <w:rsid w:val="00F22C88"/>
    <w:rsid w:val="00F2330E"/>
    <w:rsid w:val="00F243E3"/>
    <w:rsid w:val="00F24C3C"/>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6B4"/>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ADB"/>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70"/>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85A"/>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711"/>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98D"/>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4A5B"/>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81E"/>
    <w:rsid w:val="00FF6B50"/>
    <w:rsid w:val="00FF6CA6"/>
    <w:rsid w:val="00FF7389"/>
    <w:rsid w:val="00FF73F7"/>
    <w:rsid w:val="00FF7816"/>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13702EDA"/>
  <w15:docId w15:val="{362BBB4C-C1FA-47B8-AB50-C3B86B8C3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1">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2">
    <w:name w:val="Title"/>
    <w:basedOn w:val="a"/>
    <w:qFormat/>
    <w:pPr>
      <w:spacing w:before="240" w:after="60"/>
      <w:jc w:val="center"/>
      <w:outlineLvl w:val="0"/>
    </w:pPr>
    <w:rPr>
      <w:rFonts w:ascii="Arial" w:hAnsi="Arial" w:cs="Arial"/>
      <w:b/>
      <w:bCs/>
      <w:sz w:val="32"/>
      <w:szCs w:val="32"/>
    </w:rPr>
  </w:style>
  <w:style w:type="character" w:styleId="af3">
    <w:name w:val="Strong"/>
    <w:basedOn w:val="a0"/>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aliases w:val="超级链接"/>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9">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a">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b">
    <w:name w:val="第三级标题"/>
    <w:basedOn w:val="afa"/>
    <w:next w:val="afa"/>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44108">
      <w:bodyDiv w:val="1"/>
      <w:marLeft w:val="0"/>
      <w:marRight w:val="0"/>
      <w:marTop w:val="0"/>
      <w:marBottom w:val="0"/>
      <w:divBdr>
        <w:top w:val="none" w:sz="0" w:space="0" w:color="auto"/>
        <w:left w:val="none" w:sz="0" w:space="0" w:color="auto"/>
        <w:bottom w:val="none" w:sz="0" w:space="0" w:color="auto"/>
        <w:right w:val="none" w:sz="0" w:space="0" w:color="auto"/>
      </w:divBdr>
    </w:div>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017080379">
      <w:bodyDiv w:val="1"/>
      <w:marLeft w:val="0"/>
      <w:marRight w:val="0"/>
      <w:marTop w:val="0"/>
      <w:marBottom w:val="0"/>
      <w:divBdr>
        <w:top w:val="none" w:sz="0" w:space="0" w:color="auto"/>
        <w:left w:val="none" w:sz="0" w:space="0" w:color="auto"/>
        <w:bottom w:val="none" w:sz="0" w:space="0" w:color="auto"/>
        <w:right w:val="none" w:sz="0" w:space="0" w:color="auto"/>
      </w:divBdr>
    </w:div>
    <w:div w:id="1415589861">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zlfund.cn" TargetMode="Externa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keynesasset.com" TargetMode="External"/><Relationship Id="rId17" Type="http://schemas.openxmlformats.org/officeDocument/2006/relationships/image" Target="media/image2.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yufund.com.cn/"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www.wacaijijin.com" TargetMode="External"/><Relationship Id="rId23" Type="http://schemas.openxmlformats.org/officeDocument/2006/relationships/header" Target="header4.xml"/><Relationship Id="rId10" Type="http://schemas.openxmlformats.org/officeDocument/2006/relationships/hyperlink" Target="http://www.bsb.com.cn"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ebbank.com" TargetMode="External"/><Relationship Id="rId14" Type="http://schemas.openxmlformats.org/officeDocument/2006/relationships/hyperlink" Target="http://www.jjmmw.com" TargetMode="External"/><Relationship Id="rId2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505EE9-C4EE-43C7-9EB5-43B3B8FB3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33</Pages>
  <Words>3181</Words>
  <Characters>18133</Characters>
  <Application>Microsoft Office Word</Application>
  <DocSecurity>0</DocSecurity>
  <Lines>151</Lines>
  <Paragraphs>42</Paragraphs>
  <ScaleCrop>false</ScaleCrop>
  <Company>Microsoft</Company>
  <LinksUpToDate>false</LinksUpToDate>
  <CharactersWithSpaces>21272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xieyanping</dc:creator>
  <cp:lastModifiedBy>于 连驰</cp:lastModifiedBy>
  <cp:revision>94</cp:revision>
  <cp:lastPrinted>2019-03-01T06:02:00Z</cp:lastPrinted>
  <dcterms:created xsi:type="dcterms:W3CDTF">2017-06-12T09:34:00Z</dcterms:created>
  <dcterms:modified xsi:type="dcterms:W3CDTF">2019-12-23T03:14:00Z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