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管理有限公司关于旗下部分基金参加</w:t>
      </w:r>
      <w:r w:rsidR="00DA2146" w:rsidRPr="007B46FE">
        <w:rPr>
          <w:rFonts w:ascii="Verdana" w:eastAsia="宋体" w:hAnsi="Verdana" w:cs="宋体" w:hint="eastAsia"/>
          <w:b/>
          <w:bCs/>
          <w:kern w:val="36"/>
          <w:sz w:val="39"/>
          <w:szCs w:val="39"/>
        </w:rPr>
        <w:t>北京肯特瑞财富投资管理有限公司</w:t>
      </w:r>
      <w:r>
        <w:rPr>
          <w:rFonts w:ascii="Verdana" w:eastAsia="宋体" w:hAnsi="Verdana" w:cs="宋体"/>
          <w:b/>
          <w:bCs/>
          <w:kern w:val="36"/>
          <w:sz w:val="39"/>
          <w:szCs w:val="39"/>
        </w:rPr>
        <w:t>基金申购及定期定额投资申购费率优惠活动的公告</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sidR="00DA2146" w:rsidRPr="007B46FE">
        <w:rPr>
          <w:rFonts w:ascii="宋体" w:eastAsia="宋体" w:hAnsi="宋体" w:cs="Calibri" w:hint="eastAsia"/>
          <w:color w:val="000000"/>
          <w:kern w:val="0"/>
          <w:szCs w:val="21"/>
        </w:rPr>
        <w:t>北京肯特瑞财富投资管理有限公司</w:t>
      </w:r>
      <w:r w:rsidR="00DA2146">
        <w:rPr>
          <w:rFonts w:ascii="宋体" w:eastAsia="宋体" w:hAnsi="宋体" w:cs="Calibri" w:hint="eastAsia"/>
          <w:color w:val="000000"/>
          <w:kern w:val="0"/>
          <w:szCs w:val="21"/>
        </w:rPr>
        <w:t>（以下简称“肯特瑞”）</w:t>
      </w:r>
      <w:r>
        <w:rPr>
          <w:rFonts w:ascii="宋体" w:eastAsia="宋体" w:hAnsi="宋体" w:cs="Calibri" w:hint="eastAsia"/>
          <w:color w:val="000000"/>
          <w:kern w:val="0"/>
          <w:szCs w:val="21"/>
        </w:rPr>
        <w:t>协商一致，自</w:t>
      </w:r>
      <w:r>
        <w:rPr>
          <w:rFonts w:ascii="宋体" w:eastAsia="宋体" w:hAnsi="宋体" w:cs="Calibri"/>
          <w:color w:val="000000"/>
          <w:kern w:val="0"/>
          <w:szCs w:val="21"/>
        </w:rPr>
        <w:t>201</w:t>
      </w:r>
      <w:r w:rsidR="0054035C">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DA2146">
        <w:rPr>
          <w:rFonts w:ascii="宋体" w:eastAsia="宋体" w:hAnsi="宋体" w:cs="Calibri" w:hint="eastAsia"/>
          <w:color w:val="000000"/>
          <w:kern w:val="0"/>
          <w:szCs w:val="21"/>
        </w:rPr>
        <w:t>9</w:t>
      </w:r>
      <w:r>
        <w:rPr>
          <w:rFonts w:ascii="宋体" w:eastAsia="宋体" w:hAnsi="宋体" w:cs="Calibri" w:hint="eastAsia"/>
          <w:color w:val="000000"/>
          <w:kern w:val="0"/>
          <w:szCs w:val="21"/>
        </w:rPr>
        <w:t>月</w:t>
      </w:r>
      <w:r w:rsidR="007D562D">
        <w:rPr>
          <w:rFonts w:ascii="宋体" w:eastAsia="宋体" w:hAnsi="宋体" w:cs="Calibri" w:hint="eastAsia"/>
          <w:color w:val="000000"/>
          <w:kern w:val="0"/>
          <w:szCs w:val="21"/>
        </w:rPr>
        <w:t>6</w:t>
      </w:r>
      <w:r>
        <w:rPr>
          <w:rFonts w:ascii="宋体" w:eastAsia="宋体" w:hAnsi="宋体" w:cs="Calibri" w:hint="eastAsia"/>
          <w:color w:val="000000"/>
          <w:kern w:val="0"/>
          <w:szCs w:val="21"/>
        </w:rPr>
        <w:t>日起，本公司旗下部分基金参加</w:t>
      </w:r>
      <w:r w:rsidR="00DA2146">
        <w:rPr>
          <w:rFonts w:ascii="宋体" w:eastAsia="宋体" w:hAnsi="宋体" w:cs="Calibri" w:hint="eastAsia"/>
          <w:color w:val="000000"/>
          <w:kern w:val="0"/>
          <w:szCs w:val="21"/>
        </w:rPr>
        <w:t>肯特瑞</w:t>
      </w:r>
      <w:r>
        <w:rPr>
          <w:rFonts w:ascii="宋体" w:eastAsia="宋体" w:hAnsi="宋体" w:cs="Calibri" w:hint="eastAsia"/>
          <w:color w:val="000000"/>
          <w:kern w:val="0"/>
          <w:szCs w:val="21"/>
        </w:rPr>
        <w:t>开展的基金申购及定期定额投资申购费率优惠活动，具体的活动时间、优惠费率以</w:t>
      </w:r>
      <w:r w:rsidR="00DA2146">
        <w:rPr>
          <w:rFonts w:ascii="宋体" w:eastAsia="宋体" w:hAnsi="宋体" w:cs="Calibri" w:hint="eastAsia"/>
          <w:color w:val="000000"/>
          <w:kern w:val="0"/>
          <w:szCs w:val="21"/>
        </w:rPr>
        <w:t>肯特瑞</w:t>
      </w:r>
      <w:r>
        <w:rPr>
          <w:rFonts w:ascii="宋体" w:eastAsia="宋体" w:hAnsi="宋体" w:cs="Calibri" w:hint="eastAsia"/>
          <w:color w:val="000000"/>
          <w:kern w:val="0"/>
          <w:szCs w:val="21"/>
        </w:rPr>
        <w:t>的规定为准。相关优惠方案公告如下：</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）富荣富安债券型证券投资基金A类（基金代码：005173）；</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）富荣富乾债券型证券投资基金A类（基金代码： 004792）；</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富荣福锦</w:t>
      </w:r>
      <w:proofErr w:type="gramEnd"/>
      <w:r>
        <w:rPr>
          <w:rFonts w:ascii="宋体" w:eastAsia="宋体" w:hAnsi="宋体" w:cs="Calibri" w:hint="eastAsia"/>
          <w:color w:val="000000"/>
          <w:kern w:val="0"/>
          <w:szCs w:val="21"/>
        </w:rPr>
        <w:t>混合型证券投资基金A类（基金代码：005164）；</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A类（基金代码：004790）；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proofErr w:type="gramStart"/>
      <w:r w:rsidR="002B2337" w:rsidRPr="002B2337">
        <w:rPr>
          <w:rFonts w:ascii="宋体" w:eastAsia="宋体" w:hAnsi="宋体" w:cs="Calibri" w:hint="eastAsia"/>
          <w:color w:val="000000"/>
          <w:kern w:val="0"/>
          <w:szCs w:val="21"/>
        </w:rPr>
        <w:t>富荣沪深</w:t>
      </w:r>
      <w:proofErr w:type="gramEnd"/>
      <w:r w:rsidR="002B2337" w:rsidRPr="002B2337">
        <w:rPr>
          <w:rFonts w:ascii="宋体" w:eastAsia="宋体" w:hAnsi="宋体" w:cs="Calibri" w:hint="eastAsia"/>
          <w:color w:val="000000"/>
          <w:kern w:val="0"/>
          <w:szCs w:val="21"/>
        </w:rPr>
        <w:t>300指数增强型证券投资基金</w:t>
      </w:r>
      <w:r>
        <w:rPr>
          <w:rFonts w:ascii="宋体" w:eastAsia="宋体" w:hAnsi="宋体" w:cs="Calibri" w:hint="eastAsia"/>
          <w:color w:val="000000"/>
          <w:kern w:val="0"/>
          <w:szCs w:val="21"/>
        </w:rPr>
        <w:t>A类（基金代码：004788）；</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bookmarkStart w:id="0" w:name="_GoBack"/>
      <w:bookmarkEnd w:id="0"/>
      <w:r>
        <w:rPr>
          <w:rFonts w:ascii="宋体" w:eastAsia="宋体" w:hAnsi="宋体" w:cs="Calibri" w:hint="eastAsia"/>
          <w:color w:val="000000"/>
          <w:kern w:val="0"/>
          <w:szCs w:val="21"/>
        </w:rPr>
        <w:t>（</w:t>
      </w:r>
      <w:r w:rsidR="00DA2146">
        <w:rPr>
          <w:rFonts w:ascii="宋体" w:eastAsia="宋体" w:hAnsi="宋体" w:cs="Calibri" w:hint="eastAsia"/>
          <w:color w:val="000000"/>
          <w:kern w:val="0"/>
          <w:szCs w:val="21"/>
        </w:rPr>
        <w:t>6</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DA2146">
        <w:rPr>
          <w:rFonts w:ascii="宋体" w:eastAsia="宋体" w:hAnsi="宋体" w:cs="Calibri" w:hint="eastAsia"/>
          <w:color w:val="000000"/>
          <w:kern w:val="0"/>
          <w:szCs w:val="21"/>
        </w:rPr>
        <w:t>7</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荣富祥纯债债券</w:t>
      </w:r>
      <w:proofErr w:type="gramEnd"/>
      <w:r>
        <w:rPr>
          <w:rFonts w:ascii="宋体" w:eastAsia="宋体" w:hAnsi="宋体" w:cs="Calibri" w:hint="eastAsia"/>
          <w:color w:val="000000"/>
          <w:kern w:val="0"/>
          <w:szCs w:val="21"/>
        </w:rPr>
        <w:t>型证券投资基金（基金代码：003999）；</w:t>
      </w:r>
    </w:p>
    <w:p w:rsidR="00B243EE" w:rsidRDefault="00CC79B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DA2146">
        <w:rPr>
          <w:rFonts w:ascii="宋体" w:eastAsia="宋体" w:hAnsi="宋体" w:cs="Calibri" w:hint="eastAsia"/>
          <w:color w:val="000000"/>
          <w:kern w:val="0"/>
          <w:szCs w:val="21"/>
        </w:rPr>
        <w:t>8</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精选灵活配置混合型发起式证券投资基金A类（基金代码：006109</w:t>
      </w:r>
      <w:r w:rsidR="002B2337">
        <w:rPr>
          <w:rFonts w:ascii="宋体" w:eastAsia="宋体" w:hAnsi="宋体" w:cs="Calibri" w:hint="eastAsia"/>
          <w:color w:val="000000"/>
          <w:kern w:val="0"/>
          <w:szCs w:val="21"/>
        </w:rPr>
        <w:t>）；</w:t>
      </w:r>
    </w:p>
    <w:p w:rsid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DA2146">
        <w:rPr>
          <w:rFonts w:ascii="宋体" w:eastAsia="宋体" w:hAnsi="宋体" w:cs="Calibri" w:hint="eastAsia"/>
          <w:color w:val="000000"/>
          <w:kern w:val="0"/>
          <w:szCs w:val="21"/>
        </w:rPr>
        <w:t>9</w:t>
      </w:r>
      <w:r>
        <w:rPr>
          <w:rFonts w:ascii="宋体" w:eastAsia="宋体" w:hAnsi="宋体" w:cs="Calibri" w:hint="eastAsia"/>
          <w:color w:val="000000"/>
          <w:kern w:val="0"/>
          <w:szCs w:val="21"/>
        </w:rPr>
        <w:t>）</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荣富开</w:t>
      </w:r>
      <w:proofErr w:type="gramEnd"/>
      <w:r w:rsidRPr="00186642">
        <w:rPr>
          <w:rFonts w:ascii="宋体" w:eastAsia="宋体" w:hAnsi="宋体" w:cs="Calibri" w:hint="eastAsia"/>
          <w:color w:val="000000"/>
          <w:kern w:val="0"/>
          <w:szCs w:val="21"/>
        </w:rPr>
        <w:t>1-3年国</w:t>
      </w:r>
      <w:proofErr w:type="gramStart"/>
      <w:r w:rsidRPr="00186642">
        <w:rPr>
          <w:rFonts w:ascii="宋体" w:eastAsia="宋体" w:hAnsi="宋体" w:cs="Calibri" w:hint="eastAsia"/>
          <w:color w:val="000000"/>
          <w:kern w:val="0"/>
          <w:szCs w:val="21"/>
        </w:rPr>
        <w:t>开债纯债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（基金代码：006488）；</w:t>
      </w:r>
    </w:p>
    <w:p w:rsidR="002B2337" w:rsidRP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w:t>
      </w:r>
      <w:r w:rsidR="00DA2146">
        <w:rPr>
          <w:rFonts w:ascii="宋体" w:eastAsia="宋体" w:hAnsi="宋体" w:cs="Calibri" w:hint="eastAsia"/>
          <w:color w:val="000000"/>
          <w:kern w:val="0"/>
          <w:szCs w:val="21"/>
        </w:rPr>
        <w:t>0</w:t>
      </w:r>
      <w:r>
        <w:rPr>
          <w:rFonts w:ascii="宋体" w:eastAsia="宋体" w:hAnsi="宋体" w:cs="Calibri" w:hint="eastAsia"/>
          <w:color w:val="000000"/>
          <w:kern w:val="0"/>
          <w:szCs w:val="21"/>
        </w:rPr>
        <w:t>）</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荣富金专项</w:t>
      </w:r>
      <w:proofErr w:type="gramEnd"/>
      <w:r w:rsidRPr="00186642">
        <w:rPr>
          <w:rFonts w:ascii="宋体" w:eastAsia="宋体" w:hAnsi="宋体" w:cs="Calibri" w:hint="eastAsia"/>
          <w:color w:val="000000"/>
          <w:kern w:val="0"/>
          <w:szCs w:val="21"/>
        </w:rPr>
        <w:t>金融</w:t>
      </w:r>
      <w:proofErr w:type="gramStart"/>
      <w:r w:rsidRPr="00186642">
        <w:rPr>
          <w:rFonts w:ascii="宋体" w:eastAsia="宋体" w:hAnsi="宋体" w:cs="Calibri" w:hint="eastAsia"/>
          <w:color w:val="000000"/>
          <w:kern w:val="0"/>
          <w:szCs w:val="21"/>
        </w:rPr>
        <w:t>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（基金代码：006613）。</w:t>
      </w:r>
    </w:p>
    <w:p w:rsidR="007D562D"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Pr="007A1D96" w:rsidRDefault="00AB4EA6" w:rsidP="00AD61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DA2146">
        <w:rPr>
          <w:rFonts w:ascii="宋体" w:eastAsia="宋体" w:hAnsi="宋体" w:cs="Calibri" w:hint="eastAsia"/>
          <w:color w:val="000000"/>
          <w:kern w:val="0"/>
          <w:szCs w:val="21"/>
        </w:rPr>
        <w:t>肯特瑞</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DA2146">
        <w:rPr>
          <w:rFonts w:ascii="宋体" w:eastAsia="宋体" w:hAnsi="宋体" w:cs="Calibri" w:hint="eastAsia"/>
          <w:color w:val="000000"/>
          <w:kern w:val="0"/>
          <w:szCs w:val="21"/>
        </w:rPr>
        <w:t>肯特瑞</w:t>
      </w:r>
      <w:r>
        <w:rPr>
          <w:rFonts w:ascii="宋体" w:eastAsia="宋体" w:hAnsi="宋体" w:cs="Calibri" w:hint="eastAsia"/>
          <w:color w:val="000000"/>
          <w:kern w:val="0"/>
          <w:szCs w:val="21"/>
        </w:rPr>
        <w:t>的安排和规定为准。</w:t>
      </w:r>
    </w:p>
    <w:p w:rsidR="007D562D" w:rsidRPr="00AD613F"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三、重要提示</w:t>
      </w:r>
      <w:r>
        <w:rPr>
          <w:rFonts w:ascii="宋体" w:eastAsia="宋体" w:hAnsi="宋体" w:cs="Calibri"/>
          <w:color w:val="000000"/>
          <w:kern w:val="0"/>
          <w:szCs w:val="21"/>
        </w:rPr>
        <w:t xml:space="preserve"> </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lastRenderedPageBreak/>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7D562D"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sidR="00DA2146" w:rsidRPr="007B46FE">
        <w:rPr>
          <w:rFonts w:ascii="宋体" w:eastAsia="宋体" w:hAnsi="宋体" w:cs="Calibri" w:hint="eastAsia"/>
          <w:color w:val="000000"/>
          <w:kern w:val="0"/>
          <w:szCs w:val="21"/>
        </w:rPr>
        <w:t>北京肯特瑞财富投资管理有限公司</w:t>
      </w:r>
    </w:p>
    <w:p w:rsidR="00707589" w:rsidRPr="007A1D96" w:rsidRDefault="00AB4EA6" w:rsidP="009D7093">
      <w:pPr>
        <w:widowControl/>
        <w:spacing w:line="360" w:lineRule="auto"/>
        <w:ind w:leftChars="200" w:left="420"/>
        <w:jc w:val="left"/>
        <w:rPr>
          <w:rFonts w:ascii="宋体" w:eastAsia="宋体" w:hAnsi="宋体" w:cs="Calibri"/>
          <w:color w:val="000000"/>
          <w:kern w:val="0"/>
          <w:szCs w:val="21"/>
        </w:rPr>
      </w:pPr>
      <w:r w:rsidRPr="007A1D96">
        <w:rPr>
          <w:rFonts w:ascii="宋体" w:eastAsia="宋体" w:hAnsi="宋体" w:cs="Calibri" w:hint="eastAsia"/>
          <w:color w:val="000000"/>
          <w:kern w:val="0"/>
          <w:szCs w:val="21"/>
        </w:rPr>
        <w:t>客户服务电话：</w:t>
      </w:r>
      <w:r w:rsidR="004D46E1" w:rsidRPr="003C7ED3">
        <w:rPr>
          <w:rFonts w:ascii="宋体" w:eastAsia="宋体" w:hAnsi="宋体" w:cs="Calibri" w:hint="eastAsia"/>
          <w:color w:val="000000"/>
          <w:kern w:val="0"/>
          <w:szCs w:val="21"/>
        </w:rPr>
        <w:t>95118</w:t>
      </w:r>
    </w:p>
    <w:p w:rsidR="004E550C"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hint="eastAsia"/>
          <w:color w:val="000000"/>
          <w:kern w:val="0"/>
          <w:szCs w:val="21"/>
        </w:rPr>
        <w:t>网址：</w:t>
      </w:r>
      <w:hyperlink r:id="rId7" w:history="1">
        <w:r w:rsidR="004D46E1" w:rsidRPr="003C7ED3">
          <w:rPr>
            <w:rFonts w:ascii="宋体" w:eastAsia="宋体" w:hAnsi="宋体" w:cs="Calibri" w:hint="eastAsia"/>
            <w:color w:val="000000"/>
            <w:kern w:val="0"/>
          </w:rPr>
          <w:t>http://kenterui.jd.com/</w:t>
        </w:r>
      </w:hyperlink>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7A1D96">
        <w:rPr>
          <w:rFonts w:ascii="宋体" w:eastAsia="宋体" w:hAnsi="宋体" w:cs="Calibri"/>
          <w:color w:val="000000"/>
          <w:kern w:val="0"/>
          <w:szCs w:val="21"/>
        </w:rPr>
        <w:t xml:space="preserve">400 </w:t>
      </w:r>
      <w:r w:rsidRPr="007A1D96">
        <w:rPr>
          <w:rFonts w:ascii="宋体" w:eastAsia="宋体" w:hAnsi="宋体" w:cs="Calibri" w:hint="eastAsia"/>
          <w:color w:val="000000"/>
          <w:kern w:val="0"/>
          <w:szCs w:val="21"/>
        </w:rPr>
        <w:t>685</w:t>
      </w:r>
      <w:r w:rsidRPr="007A1D96">
        <w:rPr>
          <w:rFonts w:ascii="宋体" w:eastAsia="宋体" w:hAnsi="宋体" w:cs="Calibri"/>
          <w:color w:val="000000"/>
          <w:kern w:val="0"/>
          <w:szCs w:val="21"/>
        </w:rPr>
        <w:t xml:space="preserve"> </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DA2146" w:rsidRPr="007B46FE">
        <w:rPr>
          <w:rFonts w:ascii="宋体" w:eastAsia="宋体" w:hAnsi="宋体" w:cs="Calibri" w:hint="eastAsia"/>
          <w:color w:val="000000"/>
          <w:kern w:val="0"/>
          <w:szCs w:val="21"/>
        </w:rPr>
        <w:t>北京肯特瑞财富投资管理有限公司</w:t>
      </w:r>
      <w:r>
        <w:rPr>
          <w:rFonts w:ascii="宋体" w:eastAsia="宋体" w:hAnsi="宋体" w:cs="Calibri" w:hint="eastAsia"/>
          <w:color w:val="000000"/>
          <w:kern w:val="0"/>
          <w:szCs w:val="21"/>
        </w:rPr>
        <w:t>所有，有关本次活动的具体事宜，敬请投资者留意</w:t>
      </w:r>
      <w:r w:rsidR="00DA2146" w:rsidRPr="007B46FE">
        <w:rPr>
          <w:rFonts w:ascii="宋体" w:eastAsia="宋体" w:hAnsi="宋体" w:cs="Calibri" w:hint="eastAsia"/>
          <w:color w:val="000000"/>
          <w:kern w:val="0"/>
          <w:szCs w:val="21"/>
        </w:rPr>
        <w:t>北京肯特瑞财富投资管理有限公司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w:t>
      </w:r>
    </w:p>
    <w:p w:rsidR="00B243EE" w:rsidRPr="007A1D96" w:rsidRDefault="0054035C" w:rsidP="0054035C">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二○一九年</w:t>
      </w:r>
      <w:r w:rsidR="00DA2146">
        <w:rPr>
          <w:rFonts w:ascii="宋体" w:eastAsia="宋体" w:hAnsi="宋体" w:cs="Calibri" w:hint="eastAsia"/>
          <w:color w:val="000000"/>
          <w:kern w:val="0"/>
          <w:szCs w:val="21"/>
        </w:rPr>
        <w:t>九</w:t>
      </w:r>
      <w:r>
        <w:rPr>
          <w:rFonts w:ascii="宋体" w:eastAsia="宋体" w:hAnsi="宋体" w:cs="Calibri" w:hint="eastAsia"/>
          <w:color w:val="000000"/>
          <w:kern w:val="0"/>
          <w:szCs w:val="21"/>
        </w:rPr>
        <w:t>月</w:t>
      </w:r>
      <w:r w:rsidR="007D562D">
        <w:rPr>
          <w:rFonts w:ascii="宋体" w:eastAsia="宋体" w:hAnsi="宋体" w:cs="Calibri" w:hint="eastAsia"/>
          <w:color w:val="000000"/>
          <w:kern w:val="0"/>
          <w:szCs w:val="21"/>
        </w:rPr>
        <w:t>五</w:t>
      </w:r>
      <w:r>
        <w:rPr>
          <w:rFonts w:ascii="宋体" w:eastAsia="宋体" w:hAnsi="宋体" w:cs="Calibri" w:hint="eastAsia"/>
          <w:color w:val="000000"/>
          <w:kern w:val="0"/>
          <w:szCs w:val="21"/>
        </w:rPr>
        <w:t>日</w:t>
      </w:r>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46B8" w:rsidRDefault="00AA46B8" w:rsidP="00BE4440">
      <w:r>
        <w:separator/>
      </w:r>
    </w:p>
  </w:endnote>
  <w:endnote w:type="continuationSeparator" w:id="0">
    <w:p w:rsidR="00AA46B8" w:rsidRDefault="00AA46B8" w:rsidP="00BE44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46B8" w:rsidRDefault="00AA46B8" w:rsidP="00BE4440">
      <w:r>
        <w:separator/>
      </w:r>
    </w:p>
  </w:footnote>
  <w:footnote w:type="continuationSeparator" w:id="0">
    <w:p w:rsidR="00AA46B8" w:rsidRDefault="00AA46B8" w:rsidP="00BE4440">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Hz1143">
    <w15:presenceInfo w15:providerId="None" w15:userId="Hz1143"/>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15090"/>
    <w:rsid w:val="0002768B"/>
    <w:rsid w:val="000342E9"/>
    <w:rsid w:val="00036567"/>
    <w:rsid w:val="00041E1B"/>
    <w:rsid w:val="00045576"/>
    <w:rsid w:val="00055E9B"/>
    <w:rsid w:val="00081AFC"/>
    <w:rsid w:val="00094911"/>
    <w:rsid w:val="000A2AB2"/>
    <w:rsid w:val="000A50A6"/>
    <w:rsid w:val="000F4BD9"/>
    <w:rsid w:val="000F5C3C"/>
    <w:rsid w:val="00104820"/>
    <w:rsid w:val="00126BFF"/>
    <w:rsid w:val="00142582"/>
    <w:rsid w:val="00143336"/>
    <w:rsid w:val="00175F27"/>
    <w:rsid w:val="00197394"/>
    <w:rsid w:val="001C533D"/>
    <w:rsid w:val="001C5E93"/>
    <w:rsid w:val="001C63F3"/>
    <w:rsid w:val="002061E0"/>
    <w:rsid w:val="00244367"/>
    <w:rsid w:val="00244DB1"/>
    <w:rsid w:val="00256D71"/>
    <w:rsid w:val="00270B55"/>
    <w:rsid w:val="00276F3E"/>
    <w:rsid w:val="00283618"/>
    <w:rsid w:val="002B2337"/>
    <w:rsid w:val="002B4461"/>
    <w:rsid w:val="002B4F78"/>
    <w:rsid w:val="002B50D1"/>
    <w:rsid w:val="002C0531"/>
    <w:rsid w:val="002C57CA"/>
    <w:rsid w:val="002C6C16"/>
    <w:rsid w:val="00325DB7"/>
    <w:rsid w:val="00343F75"/>
    <w:rsid w:val="00347BB5"/>
    <w:rsid w:val="00350CE4"/>
    <w:rsid w:val="003B5B93"/>
    <w:rsid w:val="003C3E45"/>
    <w:rsid w:val="003C4A89"/>
    <w:rsid w:val="00433306"/>
    <w:rsid w:val="00456D6F"/>
    <w:rsid w:val="004740BA"/>
    <w:rsid w:val="00482C0D"/>
    <w:rsid w:val="0049464A"/>
    <w:rsid w:val="004A09F4"/>
    <w:rsid w:val="004B7B90"/>
    <w:rsid w:val="004D46E1"/>
    <w:rsid w:val="004E445A"/>
    <w:rsid w:val="004E550C"/>
    <w:rsid w:val="004F64D8"/>
    <w:rsid w:val="00515C1A"/>
    <w:rsid w:val="005309B5"/>
    <w:rsid w:val="0054035C"/>
    <w:rsid w:val="00545490"/>
    <w:rsid w:val="0057218F"/>
    <w:rsid w:val="00577F95"/>
    <w:rsid w:val="005A243A"/>
    <w:rsid w:val="005C1A6E"/>
    <w:rsid w:val="005F1E0D"/>
    <w:rsid w:val="00605B10"/>
    <w:rsid w:val="00607759"/>
    <w:rsid w:val="00613044"/>
    <w:rsid w:val="006215F6"/>
    <w:rsid w:val="00656695"/>
    <w:rsid w:val="00656789"/>
    <w:rsid w:val="006613C2"/>
    <w:rsid w:val="00665D32"/>
    <w:rsid w:val="00691478"/>
    <w:rsid w:val="006A542F"/>
    <w:rsid w:val="006B4739"/>
    <w:rsid w:val="006C31BD"/>
    <w:rsid w:val="00707589"/>
    <w:rsid w:val="007A1D96"/>
    <w:rsid w:val="007A6C75"/>
    <w:rsid w:val="007C7406"/>
    <w:rsid w:val="007D562D"/>
    <w:rsid w:val="008007FF"/>
    <w:rsid w:val="00827730"/>
    <w:rsid w:val="008558B0"/>
    <w:rsid w:val="008A7BAD"/>
    <w:rsid w:val="00925FF5"/>
    <w:rsid w:val="00944A4E"/>
    <w:rsid w:val="00944BC6"/>
    <w:rsid w:val="0094691A"/>
    <w:rsid w:val="009522BE"/>
    <w:rsid w:val="009A106A"/>
    <w:rsid w:val="009A593A"/>
    <w:rsid w:val="009B123C"/>
    <w:rsid w:val="009D7093"/>
    <w:rsid w:val="00A143FB"/>
    <w:rsid w:val="00A2763A"/>
    <w:rsid w:val="00A54C77"/>
    <w:rsid w:val="00A95A93"/>
    <w:rsid w:val="00AA46B8"/>
    <w:rsid w:val="00AB4EA6"/>
    <w:rsid w:val="00AD168A"/>
    <w:rsid w:val="00AD613F"/>
    <w:rsid w:val="00B243EE"/>
    <w:rsid w:val="00B4549F"/>
    <w:rsid w:val="00B663A7"/>
    <w:rsid w:val="00BA5B39"/>
    <w:rsid w:val="00BB1EE0"/>
    <w:rsid w:val="00BD41AD"/>
    <w:rsid w:val="00BE4440"/>
    <w:rsid w:val="00C44168"/>
    <w:rsid w:val="00C6701B"/>
    <w:rsid w:val="00CA790E"/>
    <w:rsid w:val="00CC2CC9"/>
    <w:rsid w:val="00CC79B6"/>
    <w:rsid w:val="00D0236A"/>
    <w:rsid w:val="00D14EFD"/>
    <w:rsid w:val="00D15090"/>
    <w:rsid w:val="00D40A6C"/>
    <w:rsid w:val="00D42444"/>
    <w:rsid w:val="00D700AE"/>
    <w:rsid w:val="00D75831"/>
    <w:rsid w:val="00D87074"/>
    <w:rsid w:val="00DA2146"/>
    <w:rsid w:val="00E01CFF"/>
    <w:rsid w:val="00E0613C"/>
    <w:rsid w:val="00E160BE"/>
    <w:rsid w:val="00E31580"/>
    <w:rsid w:val="00E36A47"/>
    <w:rsid w:val="00E83D5E"/>
    <w:rsid w:val="00E872BE"/>
    <w:rsid w:val="00ED5E72"/>
    <w:rsid w:val="00EF7E96"/>
    <w:rsid w:val="00F43015"/>
    <w:rsid w:val="00F534D8"/>
    <w:rsid w:val="00F5603D"/>
    <w:rsid w:val="00F76576"/>
    <w:rsid w:val="00FB679E"/>
    <w:rsid w:val="00FE3CF6"/>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kenterui.jd.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2</Pages>
  <Words>209</Words>
  <Characters>1195</Characters>
  <Application>Microsoft Office Word</Application>
  <DocSecurity>0</DocSecurity>
  <Lines>9</Lines>
  <Paragraphs>2</Paragraphs>
  <ScaleCrop>false</ScaleCrop>
  <Company>Microsoft</Company>
  <LinksUpToDate>false</LinksUpToDate>
  <CharactersWithSpaces>1402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李玉佩</cp:lastModifiedBy>
  <cp:revision>23</cp:revision>
  <dcterms:created xsi:type="dcterms:W3CDTF">2019-04-16T02:30:00Z</dcterms:created>
  <dcterms:modified xsi:type="dcterms:W3CDTF">2019-08-30T01:10:00Z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