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w:t>
      </w:r>
      <w:proofErr w:type="gramStart"/>
      <w:r>
        <w:rPr>
          <w:rFonts w:ascii="Verdana" w:eastAsia="宋体" w:hAnsi="Verdana" w:cs="宋体" w:hint="eastAsia"/>
          <w:b/>
          <w:bCs/>
          <w:kern w:val="36"/>
          <w:sz w:val="39"/>
          <w:szCs w:val="39"/>
        </w:rPr>
        <w:t>荣</w:t>
      </w:r>
      <w:r>
        <w:rPr>
          <w:rFonts w:ascii="Verdana" w:eastAsia="宋体" w:hAnsi="Verdana" w:cs="宋体"/>
          <w:b/>
          <w:bCs/>
          <w:kern w:val="36"/>
          <w:sz w:val="39"/>
          <w:szCs w:val="39"/>
        </w:rPr>
        <w:t>基金</w:t>
      </w:r>
      <w:proofErr w:type="gramEnd"/>
      <w:r>
        <w:rPr>
          <w:rFonts w:ascii="Verdana" w:eastAsia="宋体" w:hAnsi="Verdana" w:cs="宋体"/>
          <w:b/>
          <w:bCs/>
          <w:kern w:val="36"/>
          <w:sz w:val="39"/>
          <w:szCs w:val="39"/>
        </w:rPr>
        <w:t>管理有限公司关于旗下部分基金新增</w:t>
      </w:r>
      <w:r w:rsidR="00CC17A4" w:rsidRPr="00CC17A4">
        <w:rPr>
          <w:rFonts w:ascii="Verdana" w:eastAsia="宋体" w:hAnsi="Verdana" w:cs="宋体" w:hint="eastAsia"/>
          <w:b/>
          <w:bCs/>
          <w:kern w:val="36"/>
          <w:sz w:val="39"/>
          <w:szCs w:val="39"/>
        </w:rPr>
        <w:t>北京</w:t>
      </w:r>
      <w:r w:rsidR="00CC17A4" w:rsidRPr="00CC17A4">
        <w:rPr>
          <w:rFonts w:ascii="Verdana" w:eastAsia="宋体" w:hAnsi="Verdana" w:cs="宋体"/>
          <w:b/>
          <w:bCs/>
          <w:kern w:val="36"/>
          <w:sz w:val="39"/>
          <w:szCs w:val="39"/>
        </w:rPr>
        <w:t>汇成</w:t>
      </w:r>
      <w:r w:rsidR="00CC17A4" w:rsidRPr="00CC17A4">
        <w:rPr>
          <w:rFonts w:ascii="Verdana" w:eastAsia="宋体" w:hAnsi="Verdana" w:cs="宋体" w:hint="eastAsia"/>
          <w:b/>
          <w:bCs/>
          <w:kern w:val="36"/>
          <w:sz w:val="39"/>
          <w:szCs w:val="39"/>
        </w:rPr>
        <w:t>基金销售有限公司</w:t>
      </w:r>
      <w:r>
        <w:rPr>
          <w:rFonts w:ascii="Verdana" w:eastAsia="宋体" w:hAnsi="Verdana" w:cs="宋体"/>
          <w:b/>
          <w:bCs/>
          <w:kern w:val="36"/>
          <w:sz w:val="39"/>
          <w:szCs w:val="39"/>
        </w:rPr>
        <w:t>为销售机构并开通基金定期定额投资业务和基金转换业务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CC17A4" w:rsidRPr="00CC17A4">
        <w:rPr>
          <w:rFonts w:ascii="宋体" w:eastAsia="宋体" w:hAnsi="宋体" w:cs="Calibri" w:hint="eastAsia"/>
          <w:color w:val="000000"/>
          <w:kern w:val="0"/>
          <w:szCs w:val="21"/>
        </w:rPr>
        <w:t>北京</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基金销售有限公司</w:t>
      </w:r>
      <w:r>
        <w:rPr>
          <w:rFonts w:ascii="宋体" w:eastAsia="宋体" w:hAnsi="宋体" w:cs="Calibri" w:hint="eastAsia"/>
          <w:color w:val="000000"/>
          <w:kern w:val="0"/>
          <w:szCs w:val="21"/>
        </w:rPr>
        <w:t>（以下简称</w:t>
      </w:r>
      <w:r w:rsidR="00BA2C2B">
        <w:rPr>
          <w:rFonts w:ascii="宋体" w:eastAsia="宋体" w:hAnsi="宋体" w:cs="Calibri" w:hint="eastAsia"/>
          <w:color w:val="000000"/>
          <w:kern w:val="0"/>
          <w:szCs w:val="21"/>
        </w:rPr>
        <w:t>“</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sidR="00BA2C2B">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FA7DDC">
        <w:rPr>
          <w:rFonts w:ascii="宋体" w:eastAsia="宋体" w:hAnsi="宋体" w:cs="Calibri" w:hint="eastAsia"/>
          <w:color w:val="000000"/>
          <w:kern w:val="0"/>
          <w:szCs w:val="21"/>
        </w:rPr>
        <w:t>8</w:t>
      </w:r>
      <w:r>
        <w:rPr>
          <w:rFonts w:ascii="宋体" w:eastAsia="宋体" w:hAnsi="宋体" w:cs="Calibri" w:hint="eastAsia"/>
          <w:color w:val="000000"/>
          <w:kern w:val="0"/>
          <w:szCs w:val="21"/>
        </w:rPr>
        <w:t>月</w:t>
      </w:r>
      <w:r w:rsidR="00CC17A4">
        <w:rPr>
          <w:rFonts w:ascii="宋体" w:eastAsia="宋体" w:hAnsi="宋体" w:cs="Calibri" w:hint="eastAsia"/>
          <w:color w:val="000000"/>
          <w:kern w:val="0"/>
          <w:szCs w:val="21"/>
        </w:rPr>
        <w:t>23</w:t>
      </w:r>
      <w:r>
        <w:rPr>
          <w:rFonts w:ascii="宋体" w:eastAsia="宋体" w:hAnsi="宋体" w:cs="Calibri" w:hint="eastAsia"/>
          <w:color w:val="000000"/>
          <w:kern w:val="0"/>
          <w:szCs w:val="21"/>
        </w:rPr>
        <w:t>日起新增委托</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销售本公司旗下部分基金并开通基金“定期定额投资业务”和基金转换业务，具体的业务流程、办理时间和办理方式以</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rsidP="00C6003B">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00750AA8" w:rsidRPr="00750AA8">
        <w:rPr>
          <w:rFonts w:ascii="宋体" w:eastAsia="宋体" w:hAnsi="宋体" w:cs="Calibri" w:hint="eastAsia"/>
          <w:color w:val="000000"/>
          <w:kern w:val="0"/>
          <w:szCs w:val="21"/>
        </w:rPr>
        <w:t>富荣沪深</w:t>
      </w:r>
      <w:proofErr w:type="gramEnd"/>
      <w:r w:rsidR="00750AA8" w:rsidRPr="00750AA8">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C17A4">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C17A4">
        <w:rPr>
          <w:rFonts w:ascii="宋体" w:eastAsia="宋体" w:hAnsi="宋体" w:cs="Calibri" w:hint="eastAsia"/>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祥纯债</w:t>
      </w:r>
      <w:proofErr w:type="gramEnd"/>
      <w:r>
        <w:rPr>
          <w:rFonts w:ascii="宋体" w:eastAsia="宋体" w:hAnsi="宋体" w:cs="Calibri" w:hint="eastAsia"/>
          <w:color w:val="000000"/>
          <w:kern w:val="0"/>
          <w:szCs w:val="21"/>
        </w:rPr>
        <w:t>债券型证券投资基金（基金代码：003999）；</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C17A4">
        <w:rPr>
          <w:rFonts w:ascii="宋体" w:eastAsia="宋体" w:hAnsi="宋体" w:cs="Calibri" w:hint="eastAsia"/>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CC17A4">
        <w:rPr>
          <w:rFonts w:ascii="宋体" w:eastAsia="宋体" w:hAnsi="宋体" w:cs="Calibri" w:hint="eastAsia"/>
          <w:color w:val="000000"/>
          <w:kern w:val="0"/>
          <w:szCs w:val="21"/>
        </w:rPr>
        <w:t>9</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富荣富开1-3年国</w:t>
      </w:r>
      <w:proofErr w:type="gramStart"/>
      <w:r w:rsidRPr="00186642">
        <w:rPr>
          <w:rFonts w:ascii="宋体" w:eastAsia="宋体" w:hAnsi="宋体" w:cs="Calibri" w:hint="eastAsia"/>
          <w:color w:val="000000"/>
          <w:kern w:val="0"/>
          <w:szCs w:val="21"/>
        </w:rPr>
        <w:t>开债纯债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（基金代码：006488）；</w:t>
      </w:r>
    </w:p>
    <w:p w:rsidR="00186642" w:rsidRP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w:t>
      </w:r>
      <w:r w:rsidR="00CC17A4">
        <w:rPr>
          <w:rFonts w:ascii="宋体" w:eastAsia="宋体" w:hAnsi="宋体" w:cs="Calibri" w:hint="eastAsia"/>
          <w:color w:val="000000"/>
          <w:kern w:val="0"/>
          <w:szCs w:val="21"/>
        </w:rPr>
        <w:t>0</w:t>
      </w:r>
      <w:r>
        <w:rPr>
          <w:rFonts w:ascii="宋体" w:eastAsia="宋体" w:hAnsi="宋体" w:cs="Calibri" w:hint="eastAsia"/>
          <w:color w:val="000000"/>
          <w:kern w:val="0"/>
          <w:szCs w:val="21"/>
        </w:rPr>
        <w:t>）</w:t>
      </w:r>
      <w:r w:rsidRPr="00186642">
        <w:rPr>
          <w:rFonts w:ascii="宋体" w:eastAsia="宋体" w:hAnsi="宋体" w:cs="Calibri" w:hint="eastAsia"/>
          <w:color w:val="000000"/>
          <w:kern w:val="0"/>
          <w:szCs w:val="21"/>
        </w:rPr>
        <w:t>富荣富金专项金融</w:t>
      </w:r>
      <w:proofErr w:type="gramStart"/>
      <w:r w:rsidRPr="00186642">
        <w:rPr>
          <w:rFonts w:ascii="宋体" w:eastAsia="宋体" w:hAnsi="宋体" w:cs="Calibri" w:hint="eastAsia"/>
          <w:color w:val="000000"/>
          <w:kern w:val="0"/>
          <w:szCs w:val="21"/>
        </w:rPr>
        <w:t>债纯债</w:t>
      </w:r>
      <w:proofErr w:type="gramEnd"/>
      <w:r w:rsidRPr="00186642">
        <w:rPr>
          <w:rFonts w:ascii="宋体" w:eastAsia="宋体" w:hAnsi="宋体" w:cs="Calibri" w:hint="eastAsia"/>
          <w:color w:val="000000"/>
          <w:kern w:val="0"/>
          <w:szCs w:val="21"/>
        </w:rPr>
        <w:t>债券型证券投资基金</w:t>
      </w:r>
      <w:r>
        <w:rPr>
          <w:rFonts w:ascii="宋体" w:eastAsia="宋体" w:hAnsi="宋体" w:cs="Calibri" w:hint="eastAsia"/>
          <w:color w:val="000000"/>
          <w:kern w:val="0"/>
          <w:szCs w:val="21"/>
        </w:rPr>
        <w:t>（基金代码：006613）。</w:t>
      </w:r>
    </w:p>
    <w:p w:rsidR="00C4239D" w:rsidRDefault="00C4239D" w:rsidP="00CB23F9">
      <w:pPr>
        <w:widowControl/>
        <w:shd w:val="clear" w:color="auto" w:fill="FFFFFF"/>
        <w:spacing w:line="360" w:lineRule="auto"/>
        <w:jc w:val="left"/>
        <w:rPr>
          <w:rFonts w:ascii="宋体" w:eastAsia="宋体" w:hAnsi="宋体" w:cs="Calibri"/>
          <w:color w:val="000000"/>
          <w:kern w:val="0"/>
          <w:szCs w:val="21"/>
        </w:rPr>
      </w:pP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FA7DDC" w:rsidP="00E44BD4">
      <w:pPr>
        <w:spacing w:line="360" w:lineRule="auto"/>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销售机构名称：</w:t>
      </w:r>
      <w:r w:rsidR="00CC17A4" w:rsidRPr="00CC17A4">
        <w:rPr>
          <w:rFonts w:ascii="宋体" w:eastAsia="宋体" w:hAnsi="宋体" w:cs="Calibri" w:hint="eastAsia"/>
          <w:color w:val="000000"/>
          <w:kern w:val="0"/>
          <w:szCs w:val="21"/>
        </w:rPr>
        <w:t>北京</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基金销售有限公司</w:t>
      </w:r>
    </w:p>
    <w:p w:rsidR="00C4239D" w:rsidRPr="00AD37E8"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CC17A4" w:rsidRPr="00BA2C2B" w:rsidDel="00CC17A4">
        <w:rPr>
          <w:rFonts w:ascii="宋体" w:eastAsia="宋体" w:hAnsi="宋体" w:cs="Calibri" w:hint="eastAsia"/>
          <w:color w:val="000000"/>
          <w:kern w:val="0"/>
          <w:szCs w:val="21"/>
        </w:rPr>
        <w:t xml:space="preserve"> </w:t>
      </w:r>
      <w:r w:rsidR="0024006E" w:rsidRPr="0024006E">
        <w:rPr>
          <w:rFonts w:ascii="宋体" w:eastAsia="宋体" w:hAnsi="宋体" w:cs="Calibri" w:hint="eastAsia"/>
          <w:color w:val="000000"/>
          <w:kern w:val="0"/>
          <w:szCs w:val="21"/>
        </w:rPr>
        <w:t>北京市西城区西直门外大街1号院2号楼</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CC17A4" w:rsidRPr="003A65B9" w:rsidDel="00CC17A4">
        <w:rPr>
          <w:rFonts w:ascii="宋体" w:eastAsia="宋体" w:hAnsi="宋体" w:cs="Calibri" w:hint="eastAsia"/>
          <w:color w:val="000000"/>
          <w:kern w:val="0"/>
          <w:szCs w:val="21"/>
        </w:rPr>
        <w:t xml:space="preserve"> </w:t>
      </w:r>
      <w:r w:rsidR="0024006E" w:rsidRPr="0024006E">
        <w:rPr>
          <w:rFonts w:ascii="宋体" w:eastAsia="宋体" w:hAnsi="宋体" w:cs="Calibri" w:hint="eastAsia"/>
          <w:color w:val="000000"/>
          <w:kern w:val="0"/>
          <w:szCs w:val="21"/>
        </w:rPr>
        <w:t>王伟刚</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联系人：</w:t>
      </w:r>
      <w:r w:rsidR="0024006E">
        <w:rPr>
          <w:rFonts w:ascii="宋体" w:eastAsia="宋体" w:hAnsi="宋体" w:cs="Calibri" w:hint="eastAsia"/>
          <w:color w:val="000000"/>
          <w:kern w:val="0"/>
          <w:szCs w:val="21"/>
        </w:rPr>
        <w:t>宋子琪</w:t>
      </w:r>
      <w:r w:rsidR="00CC17A4" w:rsidDel="00CC17A4">
        <w:rPr>
          <w:rFonts w:ascii="宋体" w:eastAsia="宋体" w:hAnsi="宋体" w:cs="Calibri" w:hint="eastAsia"/>
          <w:color w:val="000000"/>
          <w:kern w:val="0"/>
          <w:szCs w:val="21"/>
        </w:rPr>
        <w:t xml:space="preserve"> </w:t>
      </w:r>
    </w:p>
    <w:p w:rsidR="00BA2C2B" w:rsidRPr="00BA2C2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24006E" w:rsidRPr="0024006E">
        <w:rPr>
          <w:rFonts w:ascii="宋体" w:eastAsia="宋体" w:hAnsi="宋体" w:cs="Calibri"/>
          <w:color w:val="000000"/>
          <w:kern w:val="0"/>
          <w:szCs w:val="21"/>
        </w:rPr>
        <w:t>010-56251471</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24006E" w:rsidRPr="0024006E">
        <w:rPr>
          <w:rFonts w:ascii="宋体" w:eastAsia="宋体" w:hAnsi="宋体" w:cs="Calibri"/>
          <w:color w:val="000000"/>
          <w:kern w:val="0"/>
          <w:szCs w:val="21"/>
        </w:rPr>
        <w:t>400-619-9059</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24006E" w:rsidRPr="0024006E">
        <w:rPr>
          <w:rFonts w:ascii="宋体" w:eastAsia="宋体" w:hAnsi="宋体" w:cs="Calibri"/>
          <w:color w:val="000000"/>
          <w:kern w:val="0"/>
          <w:szCs w:val="21"/>
        </w:rPr>
        <w:t>www.hcjijin.com</w:t>
      </w:r>
    </w:p>
    <w:p w:rsidR="00BA2C2B" w:rsidRDefault="00BA2C2B" w:rsidP="00BA2C2B">
      <w:pPr>
        <w:widowControl/>
        <w:spacing w:line="360" w:lineRule="auto"/>
        <w:jc w:val="left"/>
        <w:rPr>
          <w:rFonts w:ascii="宋体" w:eastAsia="宋体" w:hAnsi="宋体" w:cs="Calibri"/>
          <w:color w:val="000000"/>
          <w:kern w:val="0"/>
          <w:szCs w:val="21"/>
        </w:rPr>
      </w:pPr>
    </w:p>
    <w:p w:rsidR="00C4239D" w:rsidRPr="00EA291B" w:rsidRDefault="003158A0" w:rsidP="00BA2C2B">
      <w:pPr>
        <w:widowControl/>
        <w:spacing w:line="360" w:lineRule="auto"/>
        <w:ind w:firstLineChars="200"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提交申请，约定每期扣款时间、扣款金额及扣款方式，由</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w:t>
      </w:r>
      <w:proofErr w:type="gramStart"/>
      <w:r>
        <w:rPr>
          <w:rFonts w:ascii="宋体" w:eastAsia="宋体" w:hAnsi="宋体" w:cs="Calibri" w:hint="eastAsia"/>
          <w:color w:val="000000"/>
          <w:kern w:val="0"/>
          <w:szCs w:val="21"/>
        </w:rPr>
        <w:t>不</w:t>
      </w:r>
      <w:proofErr w:type="gramEnd"/>
      <w:r>
        <w:rPr>
          <w:rFonts w:ascii="宋体" w:eastAsia="宋体" w:hAnsi="宋体" w:cs="Calibri" w:hint="eastAsia"/>
          <w:color w:val="000000"/>
          <w:kern w:val="0"/>
          <w:szCs w:val="21"/>
        </w:rPr>
        <w:t>设定级差及累计申购限额。</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w:t>
      </w:r>
      <w:r>
        <w:rPr>
          <w:rFonts w:ascii="宋体" w:eastAsia="宋体" w:hAnsi="宋体" w:cs="Calibri" w:hint="eastAsia"/>
          <w:color w:val="000000"/>
          <w:kern w:val="0"/>
          <w:szCs w:val="21"/>
        </w:rPr>
        <w:t>的有关规定。</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color w:val="000000"/>
          <w:sz w:val="21"/>
          <w:szCs w:val="21"/>
        </w:rPr>
        <w:t> </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三、通过</w:t>
      </w:r>
      <w:r w:rsidR="00CC17A4" w:rsidRPr="00CC17A4">
        <w:rPr>
          <w:rFonts w:cs="Calibri"/>
          <w:color w:val="000000"/>
          <w:sz w:val="21"/>
          <w:szCs w:val="21"/>
        </w:rPr>
        <w:t>汇成</w:t>
      </w:r>
      <w:r w:rsidR="00CC17A4" w:rsidRPr="00CC17A4">
        <w:rPr>
          <w:rFonts w:cs="Calibri" w:hint="eastAsia"/>
          <w:color w:val="000000"/>
          <w:sz w:val="21"/>
          <w:szCs w:val="21"/>
        </w:rPr>
        <w:t>基金</w:t>
      </w:r>
      <w:r>
        <w:rPr>
          <w:rFonts w:cs="Calibri" w:hint="eastAsia"/>
          <w:color w:val="000000"/>
          <w:sz w:val="21"/>
          <w:szCs w:val="21"/>
        </w:rPr>
        <w:t>开通基金转换业务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1、本公司自</w:t>
      </w:r>
      <w:r>
        <w:rPr>
          <w:rFonts w:cs="Calibri"/>
          <w:color w:val="000000"/>
          <w:sz w:val="21"/>
          <w:szCs w:val="21"/>
        </w:rPr>
        <w:t>201</w:t>
      </w:r>
      <w:r w:rsidR="00B47DFC">
        <w:rPr>
          <w:rFonts w:cs="Calibri" w:hint="eastAsia"/>
          <w:color w:val="000000"/>
          <w:sz w:val="21"/>
          <w:szCs w:val="21"/>
        </w:rPr>
        <w:t>9</w:t>
      </w:r>
      <w:r>
        <w:rPr>
          <w:rFonts w:cs="Calibri" w:hint="eastAsia"/>
          <w:color w:val="000000"/>
          <w:sz w:val="21"/>
          <w:szCs w:val="21"/>
        </w:rPr>
        <w:t>年</w:t>
      </w:r>
      <w:r w:rsidR="00FA7DDC">
        <w:rPr>
          <w:rFonts w:cs="Calibri" w:hint="eastAsia"/>
          <w:color w:val="000000"/>
          <w:sz w:val="21"/>
          <w:szCs w:val="21"/>
        </w:rPr>
        <w:t>8</w:t>
      </w:r>
      <w:r>
        <w:rPr>
          <w:rFonts w:cs="Calibri" w:hint="eastAsia"/>
          <w:color w:val="000000"/>
          <w:sz w:val="21"/>
          <w:szCs w:val="21"/>
        </w:rPr>
        <w:t>月</w:t>
      </w:r>
      <w:r w:rsidR="00CC17A4">
        <w:rPr>
          <w:rFonts w:cs="Calibri" w:hint="eastAsia"/>
          <w:color w:val="000000"/>
          <w:sz w:val="21"/>
          <w:szCs w:val="21"/>
        </w:rPr>
        <w:t>23</w:t>
      </w:r>
      <w:r>
        <w:rPr>
          <w:rFonts w:cs="Calibri" w:hint="eastAsia"/>
          <w:color w:val="000000"/>
          <w:sz w:val="21"/>
          <w:szCs w:val="21"/>
        </w:rPr>
        <w:t>日起在</w:t>
      </w:r>
      <w:r w:rsidR="00CC17A4" w:rsidRPr="00CC17A4">
        <w:rPr>
          <w:rFonts w:cs="Calibri"/>
          <w:color w:val="000000"/>
          <w:sz w:val="21"/>
          <w:szCs w:val="21"/>
        </w:rPr>
        <w:t>汇成</w:t>
      </w:r>
      <w:r w:rsidR="00CC17A4" w:rsidRPr="00CC17A4">
        <w:rPr>
          <w:rFonts w:cs="Calibri" w:hint="eastAsia"/>
          <w:color w:val="000000"/>
          <w:sz w:val="21"/>
          <w:szCs w:val="21"/>
        </w:rPr>
        <w:t>基金</w:t>
      </w:r>
      <w:r>
        <w:rPr>
          <w:rFonts w:cs="Calibri" w:hint="eastAsia"/>
          <w:color w:val="000000"/>
          <w:sz w:val="21"/>
          <w:szCs w:val="21"/>
        </w:rPr>
        <w:t>开通上述基金之间的转换业务。</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投资者在办理上述基金的转换业务时，应留意本公司相关公告，确认转出基金处于可赎回状态，转入基金处于可申购状态。</w:t>
      </w:r>
    </w:p>
    <w:p w:rsidR="00C4239D" w:rsidRDefault="003158A0">
      <w:pPr>
        <w:pStyle w:val="a9"/>
        <w:shd w:val="clear" w:color="auto" w:fill="FFFFFF"/>
        <w:spacing w:before="0" w:beforeAutospacing="0" w:after="0" w:afterAutospacing="0" w:line="360" w:lineRule="auto"/>
        <w:ind w:firstLine="420"/>
        <w:rPr>
          <w:rFonts w:cs="Calibri"/>
          <w:color w:val="000000"/>
          <w:sz w:val="21"/>
          <w:szCs w:val="21"/>
        </w:rPr>
      </w:pPr>
      <w:r>
        <w:rPr>
          <w:rFonts w:cs="Calibri" w:hint="eastAsia"/>
          <w:color w:val="000000"/>
          <w:sz w:val="21"/>
          <w:szCs w:val="21"/>
        </w:rPr>
        <w:t>投资者申请基金转换时应遵循</w:t>
      </w:r>
      <w:r w:rsidR="00CC17A4" w:rsidRPr="00CC17A4">
        <w:rPr>
          <w:rFonts w:cs="Calibri"/>
          <w:color w:val="000000"/>
          <w:sz w:val="21"/>
          <w:szCs w:val="21"/>
        </w:rPr>
        <w:t>汇成</w:t>
      </w:r>
      <w:r w:rsidR="00CC17A4" w:rsidRPr="00CC17A4">
        <w:rPr>
          <w:rFonts w:cs="Calibri" w:hint="eastAsia"/>
          <w:color w:val="000000"/>
          <w:sz w:val="21"/>
          <w:szCs w:val="21"/>
        </w:rPr>
        <w:t>基金</w:t>
      </w:r>
      <w:r>
        <w:rPr>
          <w:rFonts w:cs="Calibri" w:hint="eastAsia"/>
          <w:color w:val="000000"/>
          <w:sz w:val="21"/>
          <w:szCs w:val="21"/>
        </w:rPr>
        <w:t>的规定提交业务申请。</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color w:val="000000"/>
          <w:sz w:val="21"/>
          <w:szCs w:val="21"/>
        </w:rPr>
        <w:t>2</w:t>
      </w:r>
      <w:r>
        <w:rPr>
          <w:rFonts w:cs="Calibri" w:hint="eastAsia"/>
          <w:color w:val="000000"/>
          <w:sz w:val="21"/>
          <w:szCs w:val="21"/>
        </w:rPr>
        <w:t>、基金转换业务的费率计算及规则</w:t>
      </w:r>
    </w:p>
    <w:p w:rsidR="00C4239D" w:rsidRDefault="003158A0">
      <w:pPr>
        <w:pStyle w:val="a9"/>
        <w:shd w:val="clear" w:color="auto" w:fill="FFFFFF"/>
        <w:spacing w:before="0" w:beforeAutospacing="0" w:after="0" w:afterAutospacing="0" w:line="360" w:lineRule="auto"/>
        <w:ind w:firstLine="480"/>
        <w:rPr>
          <w:rFonts w:cs="Calibri"/>
          <w:color w:val="000000"/>
          <w:sz w:val="21"/>
          <w:szCs w:val="21"/>
        </w:rPr>
      </w:pPr>
      <w:r>
        <w:rPr>
          <w:rFonts w:cs="Calibri" w:hint="eastAsia"/>
          <w:color w:val="000000"/>
          <w:sz w:val="21"/>
          <w:szCs w:val="21"/>
        </w:rPr>
        <w:t>关于基金转换业务的费率计算及规则请另行参见本公司</w:t>
      </w:r>
      <w:r w:rsidR="00BD2690">
        <w:rPr>
          <w:rFonts w:cs="Calibri" w:hint="eastAsia"/>
          <w:color w:val="000000"/>
          <w:sz w:val="21"/>
          <w:szCs w:val="21"/>
        </w:rPr>
        <w:t>信息披露文件</w:t>
      </w:r>
      <w:proofErr w:type="gramStart"/>
      <w:r w:rsidR="00BD2690">
        <w:rPr>
          <w:rFonts w:cs="Calibri" w:hint="eastAsia"/>
          <w:color w:val="000000"/>
          <w:sz w:val="21"/>
          <w:szCs w:val="21"/>
        </w:rPr>
        <w:t>及官网刊登</w:t>
      </w:r>
      <w:proofErr w:type="gramEnd"/>
      <w:r w:rsidR="00BD2690">
        <w:rPr>
          <w:rFonts w:cs="Calibri" w:hint="eastAsia"/>
          <w:color w:val="000000"/>
          <w:sz w:val="21"/>
          <w:szCs w:val="21"/>
        </w:rPr>
        <w:t>的业务规则</w:t>
      </w:r>
      <w:r>
        <w:rPr>
          <w:rFonts w:cs="Calibri" w:hint="eastAsia"/>
          <w:color w:val="000000"/>
          <w:sz w:val="21"/>
          <w:szCs w:val="21"/>
        </w:rPr>
        <w:t>。</w:t>
      </w:r>
    </w:p>
    <w:p w:rsidR="00C4239D"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CC17A4" w:rsidRPr="00CC17A4">
        <w:rPr>
          <w:rFonts w:ascii="宋体" w:eastAsia="宋体" w:hAnsi="宋体" w:cs="Calibri" w:hint="eastAsia"/>
          <w:color w:val="000000"/>
          <w:kern w:val="0"/>
          <w:szCs w:val="21"/>
        </w:rPr>
        <w:t>北京</w:t>
      </w:r>
      <w:r w:rsidR="00CC17A4" w:rsidRPr="00CC17A4">
        <w:rPr>
          <w:rFonts w:ascii="宋体" w:eastAsia="宋体" w:hAnsi="宋体" w:cs="Calibri"/>
          <w:color w:val="000000"/>
          <w:kern w:val="0"/>
          <w:szCs w:val="21"/>
        </w:rPr>
        <w:t>汇成</w:t>
      </w:r>
      <w:r w:rsidR="00CC17A4" w:rsidRPr="00CC17A4">
        <w:rPr>
          <w:rFonts w:ascii="宋体" w:eastAsia="宋体" w:hAnsi="宋体" w:cs="Calibri" w:hint="eastAsia"/>
          <w:color w:val="000000"/>
          <w:kern w:val="0"/>
          <w:szCs w:val="21"/>
        </w:rPr>
        <w:t>基金销售有限公司</w:t>
      </w:r>
    </w:p>
    <w:p w:rsidR="00A4417E"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客服电话：</w:t>
      </w:r>
      <w:r w:rsidR="0024006E" w:rsidRPr="0024006E">
        <w:rPr>
          <w:rFonts w:ascii="宋体" w:eastAsia="宋体" w:hAnsi="宋体" w:cs="Calibri"/>
          <w:color w:val="000000"/>
          <w:kern w:val="0"/>
          <w:szCs w:val="21"/>
        </w:rPr>
        <w:t>400</w:t>
      </w:r>
      <w:r w:rsidR="00480FAF">
        <w:rPr>
          <w:rFonts w:ascii="宋体" w:eastAsia="宋体" w:hAnsi="宋体" w:cs="Calibri" w:hint="eastAsia"/>
          <w:color w:val="000000"/>
          <w:kern w:val="0"/>
          <w:szCs w:val="21"/>
        </w:rPr>
        <w:t xml:space="preserve"> </w:t>
      </w:r>
      <w:r w:rsidR="0024006E" w:rsidRPr="0024006E">
        <w:rPr>
          <w:rFonts w:ascii="宋体" w:eastAsia="宋体" w:hAnsi="宋体" w:cs="Calibri"/>
          <w:color w:val="000000"/>
          <w:kern w:val="0"/>
          <w:szCs w:val="21"/>
        </w:rPr>
        <w:t>619</w:t>
      </w:r>
      <w:r w:rsidR="00480FAF">
        <w:rPr>
          <w:rFonts w:ascii="宋体" w:eastAsia="宋体" w:hAnsi="宋体" w:cs="Calibri" w:hint="eastAsia"/>
          <w:color w:val="000000"/>
          <w:kern w:val="0"/>
          <w:szCs w:val="21"/>
        </w:rPr>
        <w:t xml:space="preserve"> </w:t>
      </w:r>
      <w:r w:rsidR="0024006E" w:rsidRPr="0024006E">
        <w:rPr>
          <w:rFonts w:ascii="宋体" w:eastAsia="宋体" w:hAnsi="宋体" w:cs="Calibri"/>
          <w:color w:val="000000"/>
          <w:kern w:val="0"/>
          <w:szCs w:val="21"/>
        </w:rPr>
        <w:t>9059</w:t>
      </w:r>
    </w:p>
    <w:p w:rsidR="00A4417E" w:rsidRDefault="003158A0">
      <w:pPr>
        <w:widowControl/>
        <w:spacing w:line="360" w:lineRule="auto"/>
        <w:ind w:firstLineChars="200"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24006E" w:rsidRPr="0024006E">
        <w:rPr>
          <w:rFonts w:ascii="宋体" w:eastAsia="宋体" w:hAnsi="宋体" w:cs="Calibri"/>
          <w:color w:val="000000"/>
          <w:kern w:val="0"/>
          <w:szCs w:val="21"/>
        </w:rPr>
        <w:t>www.hcjijin.com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8F660E" w:rsidRPr="007A1D96" w:rsidRDefault="008F660E" w:rsidP="008F660E">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Pr>
          <w:rFonts w:ascii="宋体" w:eastAsia="宋体" w:hAnsi="宋体" w:cs="Calibri" w:hint="eastAsia"/>
          <w:color w:val="000000"/>
          <w:kern w:val="0"/>
          <w:szCs w:val="21"/>
        </w:rPr>
        <w:t>一九年八月二十</w:t>
      </w:r>
      <w:r>
        <w:rPr>
          <w:rFonts w:ascii="宋体" w:eastAsia="宋体" w:hAnsi="宋体" w:cs="Calibri" w:hint="eastAsia"/>
          <w:color w:val="000000"/>
          <w:kern w:val="0"/>
          <w:szCs w:val="21"/>
        </w:rPr>
        <w:t>三</w:t>
      </w:r>
      <w:r>
        <w:rPr>
          <w:rFonts w:ascii="宋体" w:eastAsia="宋体" w:hAnsi="宋体" w:cs="Calibri" w:hint="eastAsia"/>
          <w:color w:val="000000"/>
          <w:kern w:val="0"/>
          <w:szCs w:val="21"/>
        </w:rPr>
        <w:t>日</w:t>
      </w:r>
    </w:p>
    <w:p w:rsidR="00C4239D" w:rsidRPr="00FF23DB" w:rsidRDefault="00C4239D" w:rsidP="008F660E">
      <w:pPr>
        <w:widowControl/>
        <w:shd w:val="clear" w:color="auto" w:fill="FFFFFF"/>
        <w:spacing w:line="360" w:lineRule="auto"/>
        <w:jc w:val="right"/>
        <w:rPr>
          <w:rFonts w:ascii="宋体" w:eastAsia="宋体" w:hAnsi="宋体" w:cs="Calibri"/>
          <w:color w:val="000000"/>
          <w:kern w:val="0"/>
          <w:szCs w:val="21"/>
        </w:rPr>
      </w:pPr>
      <w:bookmarkStart w:id="0" w:name="_GoBack"/>
      <w:bookmarkEnd w:id="0"/>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1CA4" w:rsidRDefault="00A01CA4" w:rsidP="00CB23F9">
      <w:r>
        <w:separator/>
      </w:r>
    </w:p>
  </w:endnote>
  <w:endnote w:type="continuationSeparator" w:id="0">
    <w:p w:rsidR="00A01CA4" w:rsidRDefault="00A01CA4"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1CA4" w:rsidRDefault="00A01CA4" w:rsidP="00CB23F9">
      <w:r>
        <w:separator/>
      </w:r>
    </w:p>
  </w:footnote>
  <w:footnote w:type="continuationSeparator" w:id="0">
    <w:p w:rsidR="00A01CA4" w:rsidRDefault="00A01CA4" w:rsidP="00CB23F9">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song meili">
    <w15:presenceInfo w15:providerId="Windows Live" w15:userId="ef8ed6ad913b2cb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5325C"/>
    <w:rsid w:val="00053447"/>
    <w:rsid w:val="000866CD"/>
    <w:rsid w:val="000A37C3"/>
    <w:rsid w:val="000A7480"/>
    <w:rsid w:val="000C2998"/>
    <w:rsid w:val="000D3390"/>
    <w:rsid w:val="000D435D"/>
    <w:rsid w:val="000E0433"/>
    <w:rsid w:val="000F38A5"/>
    <w:rsid w:val="000F55D3"/>
    <w:rsid w:val="001012B4"/>
    <w:rsid w:val="00111AD5"/>
    <w:rsid w:val="001128C8"/>
    <w:rsid w:val="00122CE1"/>
    <w:rsid w:val="00135159"/>
    <w:rsid w:val="00142495"/>
    <w:rsid w:val="00147917"/>
    <w:rsid w:val="00153B98"/>
    <w:rsid w:val="00153D29"/>
    <w:rsid w:val="00161C3C"/>
    <w:rsid w:val="0016440B"/>
    <w:rsid w:val="0017005E"/>
    <w:rsid w:val="00185799"/>
    <w:rsid w:val="00186642"/>
    <w:rsid w:val="00192984"/>
    <w:rsid w:val="001A08E9"/>
    <w:rsid w:val="001F5024"/>
    <w:rsid w:val="001F7AF7"/>
    <w:rsid w:val="00211961"/>
    <w:rsid w:val="00222108"/>
    <w:rsid w:val="00231B53"/>
    <w:rsid w:val="0024006E"/>
    <w:rsid w:val="00273DA4"/>
    <w:rsid w:val="002E39DF"/>
    <w:rsid w:val="003157F5"/>
    <w:rsid w:val="003158A0"/>
    <w:rsid w:val="0032369D"/>
    <w:rsid w:val="00382A5D"/>
    <w:rsid w:val="003A65B9"/>
    <w:rsid w:val="0041332B"/>
    <w:rsid w:val="00431B29"/>
    <w:rsid w:val="00432895"/>
    <w:rsid w:val="00436A26"/>
    <w:rsid w:val="00444DE4"/>
    <w:rsid w:val="00480FAF"/>
    <w:rsid w:val="00493B0F"/>
    <w:rsid w:val="004A0701"/>
    <w:rsid w:val="004A78C5"/>
    <w:rsid w:val="004E6304"/>
    <w:rsid w:val="00506369"/>
    <w:rsid w:val="00510AEC"/>
    <w:rsid w:val="00531823"/>
    <w:rsid w:val="00540B51"/>
    <w:rsid w:val="00540EA3"/>
    <w:rsid w:val="005516CE"/>
    <w:rsid w:val="00564E78"/>
    <w:rsid w:val="00576669"/>
    <w:rsid w:val="00584F5E"/>
    <w:rsid w:val="00595635"/>
    <w:rsid w:val="005A2A8F"/>
    <w:rsid w:val="005B4903"/>
    <w:rsid w:val="005B5CED"/>
    <w:rsid w:val="005E26B5"/>
    <w:rsid w:val="005F0FF9"/>
    <w:rsid w:val="00624915"/>
    <w:rsid w:val="00626DF6"/>
    <w:rsid w:val="00641D5B"/>
    <w:rsid w:val="0065319A"/>
    <w:rsid w:val="006568AE"/>
    <w:rsid w:val="00686AEB"/>
    <w:rsid w:val="00692B3F"/>
    <w:rsid w:val="006A0E1E"/>
    <w:rsid w:val="006A5027"/>
    <w:rsid w:val="006A79EC"/>
    <w:rsid w:val="006C3287"/>
    <w:rsid w:val="00750AA8"/>
    <w:rsid w:val="00762507"/>
    <w:rsid w:val="00782179"/>
    <w:rsid w:val="007C6EB5"/>
    <w:rsid w:val="007E429E"/>
    <w:rsid w:val="007F0B92"/>
    <w:rsid w:val="007F1B88"/>
    <w:rsid w:val="00801A9C"/>
    <w:rsid w:val="00815249"/>
    <w:rsid w:val="00847904"/>
    <w:rsid w:val="00850F93"/>
    <w:rsid w:val="00862A8E"/>
    <w:rsid w:val="00881E6A"/>
    <w:rsid w:val="00885459"/>
    <w:rsid w:val="00891162"/>
    <w:rsid w:val="008F297F"/>
    <w:rsid w:val="008F4AC6"/>
    <w:rsid w:val="008F660E"/>
    <w:rsid w:val="009167E2"/>
    <w:rsid w:val="00917F6C"/>
    <w:rsid w:val="0092733B"/>
    <w:rsid w:val="00960151"/>
    <w:rsid w:val="009678FB"/>
    <w:rsid w:val="00984BC3"/>
    <w:rsid w:val="009C27D6"/>
    <w:rsid w:val="009E5DC3"/>
    <w:rsid w:val="00A01CA4"/>
    <w:rsid w:val="00A066C7"/>
    <w:rsid w:val="00A1468E"/>
    <w:rsid w:val="00A2059D"/>
    <w:rsid w:val="00A4417E"/>
    <w:rsid w:val="00A4467A"/>
    <w:rsid w:val="00A47EEB"/>
    <w:rsid w:val="00A534AC"/>
    <w:rsid w:val="00A76ED2"/>
    <w:rsid w:val="00A81542"/>
    <w:rsid w:val="00AA7BAC"/>
    <w:rsid w:val="00AC0F9B"/>
    <w:rsid w:val="00AC2611"/>
    <w:rsid w:val="00AD37E8"/>
    <w:rsid w:val="00AF5292"/>
    <w:rsid w:val="00B013AF"/>
    <w:rsid w:val="00B103C3"/>
    <w:rsid w:val="00B40BB8"/>
    <w:rsid w:val="00B4754E"/>
    <w:rsid w:val="00B47DFC"/>
    <w:rsid w:val="00BA101F"/>
    <w:rsid w:val="00BA2C2B"/>
    <w:rsid w:val="00BB2B6F"/>
    <w:rsid w:val="00BC14D6"/>
    <w:rsid w:val="00BD2690"/>
    <w:rsid w:val="00BF0517"/>
    <w:rsid w:val="00C4239D"/>
    <w:rsid w:val="00C6003B"/>
    <w:rsid w:val="00C62665"/>
    <w:rsid w:val="00C66D14"/>
    <w:rsid w:val="00C915F4"/>
    <w:rsid w:val="00C92118"/>
    <w:rsid w:val="00CA4CFA"/>
    <w:rsid w:val="00CA5728"/>
    <w:rsid w:val="00CA6C4F"/>
    <w:rsid w:val="00CB23F9"/>
    <w:rsid w:val="00CB4B42"/>
    <w:rsid w:val="00CC17A4"/>
    <w:rsid w:val="00CC2255"/>
    <w:rsid w:val="00CE48D6"/>
    <w:rsid w:val="00CF041F"/>
    <w:rsid w:val="00CF34E7"/>
    <w:rsid w:val="00D129AB"/>
    <w:rsid w:val="00D203DF"/>
    <w:rsid w:val="00D275D5"/>
    <w:rsid w:val="00D33650"/>
    <w:rsid w:val="00D462A3"/>
    <w:rsid w:val="00D61D1C"/>
    <w:rsid w:val="00D63A38"/>
    <w:rsid w:val="00D70BF7"/>
    <w:rsid w:val="00D77088"/>
    <w:rsid w:val="00D772A5"/>
    <w:rsid w:val="00D80774"/>
    <w:rsid w:val="00D969DF"/>
    <w:rsid w:val="00DC2D68"/>
    <w:rsid w:val="00DE5CC1"/>
    <w:rsid w:val="00DE77B3"/>
    <w:rsid w:val="00E12E40"/>
    <w:rsid w:val="00E17BC7"/>
    <w:rsid w:val="00E4200A"/>
    <w:rsid w:val="00E42FE9"/>
    <w:rsid w:val="00E44BD4"/>
    <w:rsid w:val="00E70217"/>
    <w:rsid w:val="00E83C85"/>
    <w:rsid w:val="00EA291B"/>
    <w:rsid w:val="00ED38AD"/>
    <w:rsid w:val="00EE6842"/>
    <w:rsid w:val="00F32A0E"/>
    <w:rsid w:val="00F5032A"/>
    <w:rsid w:val="00F534D8"/>
    <w:rsid w:val="00F76845"/>
    <w:rsid w:val="00F86927"/>
    <w:rsid w:val="00FA7DDC"/>
    <w:rsid w:val="00FD0E25"/>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6F23DCF-7B63-43AF-A19B-A5FC71B192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Pages>
  <Words>295</Words>
  <Characters>1682</Characters>
  <Application>Microsoft Office Word</Application>
  <DocSecurity>0</DocSecurity>
  <Lines>14</Lines>
  <Paragraphs>3</Paragraphs>
  <ScaleCrop>false</ScaleCrop>
  <Company>Microsoft</Company>
  <LinksUpToDate>false</LinksUpToDate>
  <CharactersWithSpaces>1974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liyp</dc:creator>
  <cp:keywords/>
  <dc:description/>
  <cp:lastModifiedBy>罗琴</cp:lastModifiedBy>
  <cp:revision>23</cp:revision>
  <dcterms:created xsi:type="dcterms:W3CDTF">2019-04-16T02:23:00Z</dcterms:created>
  <dcterms:modified xsi:type="dcterms:W3CDTF">2019-08-22T07:29:00Z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