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7E45" w:rsidRDefault="00B77F6C">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Pr>
          <w:rFonts w:ascii="Verdana" w:eastAsia="宋体" w:hAnsi="Verdana" w:cs="宋体" w:hint="eastAsia"/>
          <w:b/>
          <w:bCs/>
          <w:kern w:val="36"/>
          <w:sz w:val="39"/>
          <w:szCs w:val="39"/>
        </w:rPr>
        <w:t>浙江同花顺基金销售有限公司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为更好地满足广大投资者的理财需求，根据富荣基金管理有限公司（以下简称“本公司”）与浙江同花顺基金销售有限公司（以下简称“同花顺”）签署的委托销售协议，自</w:t>
      </w:r>
      <w:r>
        <w:rPr>
          <w:rFonts w:ascii="宋体" w:eastAsia="宋体" w:hAnsi="宋体" w:cs="Calibri"/>
          <w:color w:val="000000"/>
          <w:kern w:val="0"/>
          <w:szCs w:val="21"/>
        </w:rPr>
        <w:t>201</w:t>
      </w:r>
      <w:r>
        <w:rPr>
          <w:rFonts w:ascii="宋体" w:eastAsia="宋体" w:hAnsi="宋体" w:cs="Calibri" w:hint="eastAsia"/>
          <w:color w:val="000000"/>
          <w:kern w:val="0"/>
          <w:szCs w:val="21"/>
        </w:rPr>
        <w:t>9年7月15日起新增委托同花顺销售本公司旗下部分基金并开通基金“定期定额投资业务”和基金转换业务，具体的业务流程、办理时间和办理方式以同花顺的规定为准。现将相关事项公告如下：</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一、新增同花顺为销售机构</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B67E45" w:rsidRDefault="00B77F6C">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B67E45" w:rsidRDefault="00B77F6C">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）富荣中证500指数增强型证券投资基金（基金代码：A类004790、C类004791）；</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）富荣沪深300指数增强型证券投资基金（基金代码：A类004788、C类004789）；</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（6）富荣富兴纯债债券型证券投资基金（基金代码：004441）；</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（7）富荣富祥纯债债券型证券投资基金（基金代码：003999）；</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（8）富荣货币市场基金（基金代码：A类003467、B类003468）；</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（9）富荣价值精选灵活配置混合型发起式证券投资基金（基金代码：A类006109、C类006110）；</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（10）富荣富开1-3年国开债纯债债券型证券投资基金（基金代码：006488）；</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（11）富荣富金专项金融债纯债债券型证券投资基金（基金代码：006613）。</w:t>
      </w:r>
    </w:p>
    <w:p w:rsidR="00B67E45" w:rsidRDefault="00B77F6C">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B67E45" w:rsidRDefault="00B77F6C">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销售机构名称：</w:t>
      </w:r>
      <w:r w:rsidR="00D6786D">
        <w:rPr>
          <w:rFonts w:ascii="宋体" w:eastAsia="宋体" w:hAnsi="宋体" w:cs="Calibri" w:hint="eastAsia"/>
          <w:color w:val="000000"/>
          <w:kern w:val="0"/>
          <w:szCs w:val="21"/>
        </w:rPr>
        <w:t>浙江同花顺基金销售有限公司</w:t>
      </w:r>
      <w:r>
        <w:rPr>
          <w:rFonts w:ascii="宋体" w:eastAsia="宋体" w:hAnsi="宋体" w:cs="Calibri" w:hint="eastAsia"/>
          <w:color w:val="000000"/>
          <w:kern w:val="0"/>
          <w:szCs w:val="21"/>
        </w:rPr>
        <w:t xml:space="preserve"> </w:t>
      </w:r>
    </w:p>
    <w:p w:rsidR="00B67E45" w:rsidRDefault="00B77F6C">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注册(办公)地址：浙江省杭州市余杭区同顺街18号同花顺大楼 </w:t>
      </w:r>
    </w:p>
    <w:p w:rsidR="00B67E45" w:rsidRDefault="00B77F6C">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 xml:space="preserve">法定代表人：吴强 </w:t>
      </w:r>
    </w:p>
    <w:p w:rsidR="00B67E45" w:rsidRDefault="00B77F6C">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联系人：洪泓 </w:t>
      </w:r>
    </w:p>
    <w:p w:rsidR="00B67E45" w:rsidRDefault="00B77F6C">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电话：0571-88911818</w:t>
      </w:r>
    </w:p>
    <w:p w:rsidR="00B67E45" w:rsidRDefault="00B77F6C">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传真：0571-86800423</w:t>
      </w:r>
      <w:bookmarkStart w:id="0" w:name="_GoBack"/>
      <w:bookmarkEnd w:id="0"/>
      <w:r>
        <w:rPr>
          <w:rFonts w:ascii="宋体" w:eastAsia="宋体" w:hAnsi="宋体" w:cs="Calibri" w:hint="eastAsia"/>
          <w:color w:val="000000"/>
          <w:kern w:val="0"/>
          <w:szCs w:val="21"/>
        </w:rPr>
        <w:t xml:space="preserve"> </w:t>
      </w:r>
    </w:p>
    <w:p w:rsidR="00B67E45" w:rsidRDefault="00B77F6C">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hAnsi="宋体" w:cs="Tahoma" w:hint="eastAsia"/>
          <w:color w:val="000000" w:themeColor="text1"/>
          <w:kern w:val="0"/>
          <w:sz w:val="24"/>
          <w:szCs w:val="28"/>
        </w:rPr>
        <w:t>400-877-3772</w:t>
      </w:r>
    </w:p>
    <w:p w:rsidR="00B67E45" w:rsidRDefault="00B77F6C">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网址：</w:t>
      </w:r>
      <w:hyperlink r:id="rId8" w:history="1">
        <w:r>
          <w:rPr>
            <w:rStyle w:val="aa"/>
            <w:rFonts w:ascii="宋体" w:hAnsi="宋体" w:cs="Tahoma" w:hint="eastAsia"/>
            <w:kern w:val="0"/>
            <w:sz w:val="24"/>
            <w:szCs w:val="28"/>
          </w:rPr>
          <w:t>www.5ifund.com</w:t>
        </w:r>
      </w:hyperlink>
    </w:p>
    <w:p w:rsidR="00B67E45" w:rsidRDefault="00B67E45">
      <w:pPr>
        <w:widowControl/>
        <w:spacing w:line="360" w:lineRule="auto"/>
        <w:jc w:val="left"/>
        <w:rPr>
          <w:rFonts w:ascii="宋体" w:eastAsia="宋体" w:hAnsi="宋体" w:cs="Calibri"/>
          <w:color w:val="000000"/>
          <w:kern w:val="0"/>
          <w:szCs w:val="21"/>
        </w:rPr>
      </w:pPr>
    </w:p>
    <w:p w:rsidR="00B67E45" w:rsidRDefault="00B77F6C">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二、通过同花顺开通上述基金定期定额投资业务</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同花顺提交申请，约定每期扣款时间、扣款金额及扣款方式，由同花顺于约定扣款日在投资者指定的资金账户内自动完成扣款以及基金申购业务。投资者在办理定期定额投资业务的同时，仍然可以进行日常申购、赎回业务。</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投资者可以与同花顺约定每期固定扣款金额，每期最低申购金额为人民币</w:t>
      </w:r>
      <w:r>
        <w:rPr>
          <w:rFonts w:ascii="宋体" w:eastAsia="宋体" w:hAnsi="宋体" w:cs="Calibri"/>
          <w:color w:val="000000"/>
          <w:kern w:val="0"/>
          <w:szCs w:val="21"/>
        </w:rPr>
        <w:t>1</w:t>
      </w:r>
      <w:r>
        <w:rPr>
          <w:rFonts w:ascii="宋体" w:eastAsia="宋体" w:hAnsi="宋体" w:cs="Calibri" w:hint="eastAsia"/>
          <w:color w:val="000000"/>
          <w:kern w:val="0"/>
          <w:szCs w:val="21"/>
        </w:rPr>
        <w:t>00元（含申购手续费），且不设定级差及累计申购限额。同花顺定期自动代投资者提交的申购金额，应与投资者原定期定额投资业务开通申请中填写的申购金额一致。</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、有关定期定额投资业务的具体业务办理规则和程序请遵循同花顺的有关规定。</w:t>
      </w:r>
    </w:p>
    <w:p w:rsidR="00B67E45" w:rsidRDefault="00B77F6C">
      <w:pPr>
        <w:pStyle w:val="a8"/>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B67E45" w:rsidRDefault="00B77F6C">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三、通过同花顺开通基金转换业务</w:t>
      </w:r>
    </w:p>
    <w:p w:rsidR="00B67E45" w:rsidRDefault="00B77F6C">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Pr>
          <w:rFonts w:cs="Calibri" w:hint="eastAsia"/>
          <w:color w:val="000000"/>
          <w:sz w:val="21"/>
          <w:szCs w:val="21"/>
        </w:rPr>
        <w:t>9年7月15日起在同花顺开通上述基金之间的转换业务。</w:t>
      </w:r>
    </w:p>
    <w:p w:rsidR="00B67E45" w:rsidRDefault="00B77F6C">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B67E45" w:rsidRDefault="00B77F6C">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投资者申请基金转换时应遵循同花顺的规定提交业务申请。</w:t>
      </w:r>
    </w:p>
    <w:p w:rsidR="00B67E45" w:rsidRDefault="00B77F6C">
      <w:pPr>
        <w:pStyle w:val="a8"/>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B67E45" w:rsidRDefault="00B77F6C">
      <w:pPr>
        <w:pStyle w:val="a8"/>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lastRenderedPageBreak/>
        <w:t>关于基金转换业务的费率计算及规则请另行参见本公司信息披露文件及官网刊登的业务规则。</w:t>
      </w:r>
    </w:p>
    <w:p w:rsidR="00B67E45" w:rsidRDefault="00B67E45">
      <w:pPr>
        <w:widowControl/>
        <w:shd w:val="clear" w:color="auto" w:fill="FFFFFF"/>
        <w:spacing w:line="360" w:lineRule="auto"/>
        <w:ind w:firstLine="480"/>
        <w:jc w:val="left"/>
        <w:rPr>
          <w:rFonts w:ascii="宋体" w:eastAsia="宋体" w:hAnsi="宋体" w:cs="Calibri"/>
          <w:color w:val="000000"/>
          <w:kern w:val="0"/>
          <w:szCs w:val="21"/>
        </w:rPr>
      </w:pP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B67E45" w:rsidRPr="00D6786D" w:rsidRDefault="00B77F6C" w:rsidP="00E91E42">
      <w:pPr>
        <w:widowControl/>
        <w:spacing w:afterLines="50" w:line="360" w:lineRule="auto"/>
        <w:ind w:firstLineChars="200" w:firstLine="420"/>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w:t>
      </w:r>
      <w:r w:rsidRPr="00D6786D">
        <w:rPr>
          <w:rFonts w:ascii="宋体" w:eastAsia="宋体" w:hAnsi="宋体" w:cs="Calibri" w:hint="eastAsia"/>
          <w:color w:val="000000"/>
          <w:kern w:val="0"/>
          <w:szCs w:val="21"/>
        </w:rPr>
        <w:t>浙江同花顺基金销售有限公司</w:t>
      </w:r>
    </w:p>
    <w:p w:rsidR="00B67E45" w:rsidRPr="00D6786D" w:rsidRDefault="00B77F6C" w:rsidP="00E91E42">
      <w:pPr>
        <w:widowControl/>
        <w:spacing w:afterLines="50" w:line="360" w:lineRule="auto"/>
        <w:ind w:firstLineChars="200" w:firstLine="420"/>
        <w:rPr>
          <w:rFonts w:ascii="宋体" w:eastAsia="宋体" w:hAnsi="宋体" w:cs="Calibri"/>
          <w:color w:val="000000"/>
          <w:kern w:val="0"/>
          <w:szCs w:val="21"/>
        </w:rPr>
      </w:pPr>
      <w:r w:rsidRPr="00D6786D">
        <w:rPr>
          <w:rFonts w:ascii="宋体" w:eastAsia="宋体" w:hAnsi="宋体" w:cs="Calibri" w:hint="eastAsia"/>
          <w:color w:val="000000"/>
          <w:kern w:val="0"/>
          <w:szCs w:val="21"/>
        </w:rPr>
        <w:t>客服电话：400</w:t>
      </w:r>
      <w:r w:rsidR="00D6786D">
        <w:rPr>
          <w:rFonts w:ascii="宋体" w:eastAsia="宋体" w:hAnsi="宋体" w:cs="Calibri" w:hint="eastAsia"/>
          <w:color w:val="000000"/>
          <w:kern w:val="0"/>
          <w:szCs w:val="21"/>
        </w:rPr>
        <w:t xml:space="preserve"> </w:t>
      </w:r>
      <w:r w:rsidRPr="00D6786D">
        <w:rPr>
          <w:rFonts w:ascii="宋体" w:eastAsia="宋体" w:hAnsi="宋体" w:cs="Calibri" w:hint="eastAsia"/>
          <w:color w:val="000000"/>
          <w:kern w:val="0"/>
          <w:szCs w:val="21"/>
        </w:rPr>
        <w:t>877</w:t>
      </w:r>
      <w:r w:rsidR="00D6786D">
        <w:rPr>
          <w:rFonts w:ascii="宋体" w:eastAsia="宋体" w:hAnsi="宋体" w:cs="Calibri" w:hint="eastAsia"/>
          <w:color w:val="000000"/>
          <w:kern w:val="0"/>
          <w:szCs w:val="21"/>
        </w:rPr>
        <w:t xml:space="preserve"> </w:t>
      </w:r>
      <w:r w:rsidRPr="00D6786D">
        <w:rPr>
          <w:rFonts w:ascii="宋体" w:eastAsia="宋体" w:hAnsi="宋体" w:cs="Calibri" w:hint="eastAsia"/>
          <w:color w:val="000000"/>
          <w:kern w:val="0"/>
          <w:szCs w:val="21"/>
        </w:rPr>
        <w:t>3772</w:t>
      </w:r>
    </w:p>
    <w:p w:rsidR="00B67E45" w:rsidRPr="00D6786D" w:rsidRDefault="00B77F6C" w:rsidP="00E91E42">
      <w:pPr>
        <w:widowControl/>
        <w:spacing w:afterLines="50" w:line="360" w:lineRule="auto"/>
        <w:ind w:firstLineChars="200" w:firstLine="420"/>
        <w:rPr>
          <w:rFonts w:ascii="宋体" w:eastAsia="宋体" w:hAnsi="宋体" w:cs="Calibri"/>
          <w:color w:val="000000"/>
          <w:kern w:val="0"/>
          <w:szCs w:val="21"/>
        </w:rPr>
      </w:pPr>
      <w:r w:rsidRPr="00D6786D">
        <w:rPr>
          <w:rFonts w:ascii="宋体" w:eastAsia="宋体" w:hAnsi="宋体" w:cs="Calibri" w:hint="eastAsia"/>
          <w:color w:val="000000"/>
          <w:kern w:val="0"/>
          <w:szCs w:val="21"/>
        </w:rPr>
        <w:t>网址：</w:t>
      </w:r>
      <w:hyperlink r:id="rId9" w:history="1">
        <w:r w:rsidRPr="00D6786D">
          <w:rPr>
            <w:rFonts w:eastAsia="宋体" w:cs="Calibri" w:hint="eastAsia"/>
            <w:color w:val="000000"/>
            <w:szCs w:val="21"/>
          </w:rPr>
          <w:t>www.5ifund.com</w:t>
        </w:r>
      </w:hyperlink>
    </w:p>
    <w:p w:rsidR="00B67E45" w:rsidRDefault="00B67E45">
      <w:pPr>
        <w:widowControl/>
        <w:shd w:val="clear" w:color="auto" w:fill="FFFFFF"/>
        <w:spacing w:line="360" w:lineRule="auto"/>
        <w:jc w:val="left"/>
        <w:rPr>
          <w:rFonts w:ascii="宋体" w:eastAsia="宋体" w:hAnsi="宋体" w:cs="Calibri"/>
          <w:color w:val="000000"/>
          <w:kern w:val="0"/>
          <w:szCs w:val="21"/>
        </w:rPr>
      </w:pP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67E45" w:rsidRDefault="00B77F6C">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B67E45" w:rsidRDefault="00B77F6C">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B67E45" w:rsidRDefault="00B77F6C">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67E45" w:rsidRDefault="00B77F6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二○一九年七月十二日</w:t>
      </w:r>
    </w:p>
    <w:sectPr w:rsidR="00B67E45" w:rsidSect="00B67E4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314F" w:rsidRDefault="0089314F" w:rsidP="00D6786D">
      <w:r>
        <w:separator/>
      </w:r>
    </w:p>
  </w:endnote>
  <w:endnote w:type="continuationSeparator" w:id="1">
    <w:p w:rsidR="0089314F" w:rsidRDefault="0089314F" w:rsidP="00D6786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314F" w:rsidRDefault="0089314F" w:rsidP="00D6786D">
      <w:r>
        <w:separator/>
      </w:r>
    </w:p>
  </w:footnote>
  <w:footnote w:type="continuationSeparator" w:id="1">
    <w:p w:rsidR="0089314F" w:rsidRDefault="0089314F" w:rsidP="00D6786D">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洪泓">
    <w15:presenceInfo w15:providerId="None" w15:userId="洪泓"/>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5325C"/>
    <w:rsid w:val="00053447"/>
    <w:rsid w:val="000866CD"/>
    <w:rsid w:val="000A37C3"/>
    <w:rsid w:val="000C2998"/>
    <w:rsid w:val="000D3390"/>
    <w:rsid w:val="000D435D"/>
    <w:rsid w:val="000E0433"/>
    <w:rsid w:val="000F38A5"/>
    <w:rsid w:val="000F55D3"/>
    <w:rsid w:val="001012B4"/>
    <w:rsid w:val="001128C8"/>
    <w:rsid w:val="00122CE1"/>
    <w:rsid w:val="00142495"/>
    <w:rsid w:val="00147917"/>
    <w:rsid w:val="00153B98"/>
    <w:rsid w:val="00153D29"/>
    <w:rsid w:val="00161C3C"/>
    <w:rsid w:val="0016440B"/>
    <w:rsid w:val="0017005E"/>
    <w:rsid w:val="00185799"/>
    <w:rsid w:val="00186642"/>
    <w:rsid w:val="00192984"/>
    <w:rsid w:val="001A08E9"/>
    <w:rsid w:val="001F5024"/>
    <w:rsid w:val="001F7AF7"/>
    <w:rsid w:val="00211961"/>
    <w:rsid w:val="00222108"/>
    <w:rsid w:val="00273DA4"/>
    <w:rsid w:val="002E39DF"/>
    <w:rsid w:val="003157F5"/>
    <w:rsid w:val="003158A0"/>
    <w:rsid w:val="0032369D"/>
    <w:rsid w:val="00380EB3"/>
    <w:rsid w:val="00382A5D"/>
    <w:rsid w:val="003A65B9"/>
    <w:rsid w:val="0041332B"/>
    <w:rsid w:val="00431B29"/>
    <w:rsid w:val="00432895"/>
    <w:rsid w:val="00444DE4"/>
    <w:rsid w:val="00493B0F"/>
    <w:rsid w:val="004A0701"/>
    <w:rsid w:val="004A78C5"/>
    <w:rsid w:val="004E6304"/>
    <w:rsid w:val="00506369"/>
    <w:rsid w:val="00510AEC"/>
    <w:rsid w:val="00531823"/>
    <w:rsid w:val="00540B51"/>
    <w:rsid w:val="00540EA3"/>
    <w:rsid w:val="005516CE"/>
    <w:rsid w:val="00564E78"/>
    <w:rsid w:val="00584F5E"/>
    <w:rsid w:val="00595635"/>
    <w:rsid w:val="005A2A8F"/>
    <w:rsid w:val="005B4903"/>
    <w:rsid w:val="005B5CED"/>
    <w:rsid w:val="005E26B5"/>
    <w:rsid w:val="005F0FF9"/>
    <w:rsid w:val="00624915"/>
    <w:rsid w:val="00626DF6"/>
    <w:rsid w:val="0065319A"/>
    <w:rsid w:val="006568AE"/>
    <w:rsid w:val="00686AEB"/>
    <w:rsid w:val="00692B3F"/>
    <w:rsid w:val="006A0E1E"/>
    <w:rsid w:val="006A5027"/>
    <w:rsid w:val="006A79EC"/>
    <w:rsid w:val="006C3287"/>
    <w:rsid w:val="00734FF3"/>
    <w:rsid w:val="00750AA8"/>
    <w:rsid w:val="00762507"/>
    <w:rsid w:val="00782179"/>
    <w:rsid w:val="007C6EB5"/>
    <w:rsid w:val="007E429E"/>
    <w:rsid w:val="007F0B92"/>
    <w:rsid w:val="007F1B88"/>
    <w:rsid w:val="00815249"/>
    <w:rsid w:val="00847904"/>
    <w:rsid w:val="00850F93"/>
    <w:rsid w:val="00862A8E"/>
    <w:rsid w:val="00881E6A"/>
    <w:rsid w:val="00885459"/>
    <w:rsid w:val="00891162"/>
    <w:rsid w:val="0089314F"/>
    <w:rsid w:val="008F297F"/>
    <w:rsid w:val="008F4AC6"/>
    <w:rsid w:val="009167E2"/>
    <w:rsid w:val="00917F6C"/>
    <w:rsid w:val="0092733B"/>
    <w:rsid w:val="009772E9"/>
    <w:rsid w:val="009C27D6"/>
    <w:rsid w:val="009E5DC3"/>
    <w:rsid w:val="00A066C7"/>
    <w:rsid w:val="00A1468E"/>
    <w:rsid w:val="00A4417E"/>
    <w:rsid w:val="00A4467A"/>
    <w:rsid w:val="00A47EEB"/>
    <w:rsid w:val="00A534AC"/>
    <w:rsid w:val="00A76ED2"/>
    <w:rsid w:val="00A81542"/>
    <w:rsid w:val="00AA7BAC"/>
    <w:rsid w:val="00AC0F9B"/>
    <w:rsid w:val="00AC2611"/>
    <w:rsid w:val="00AF5292"/>
    <w:rsid w:val="00B013AF"/>
    <w:rsid w:val="00B103C3"/>
    <w:rsid w:val="00B40BB8"/>
    <w:rsid w:val="00B4754E"/>
    <w:rsid w:val="00B47DFC"/>
    <w:rsid w:val="00B67E45"/>
    <w:rsid w:val="00B77F6C"/>
    <w:rsid w:val="00BA101F"/>
    <w:rsid w:val="00BA2C2B"/>
    <w:rsid w:val="00BB2B6F"/>
    <w:rsid w:val="00BC14D6"/>
    <w:rsid w:val="00BD2690"/>
    <w:rsid w:val="00BF0517"/>
    <w:rsid w:val="00C4239D"/>
    <w:rsid w:val="00C62665"/>
    <w:rsid w:val="00C66D14"/>
    <w:rsid w:val="00C915F4"/>
    <w:rsid w:val="00C92118"/>
    <w:rsid w:val="00CA4CFA"/>
    <w:rsid w:val="00CA5728"/>
    <w:rsid w:val="00CA6C4F"/>
    <w:rsid w:val="00CB23F9"/>
    <w:rsid w:val="00CC2255"/>
    <w:rsid w:val="00CE3A1D"/>
    <w:rsid w:val="00CE48D6"/>
    <w:rsid w:val="00CF041F"/>
    <w:rsid w:val="00CF34E7"/>
    <w:rsid w:val="00D129AB"/>
    <w:rsid w:val="00D203DF"/>
    <w:rsid w:val="00D275D5"/>
    <w:rsid w:val="00D33650"/>
    <w:rsid w:val="00D462A3"/>
    <w:rsid w:val="00D61D1C"/>
    <w:rsid w:val="00D6786D"/>
    <w:rsid w:val="00D70BF7"/>
    <w:rsid w:val="00D77088"/>
    <w:rsid w:val="00D772A5"/>
    <w:rsid w:val="00D80774"/>
    <w:rsid w:val="00D969DF"/>
    <w:rsid w:val="00DC2D68"/>
    <w:rsid w:val="00DE5CC1"/>
    <w:rsid w:val="00DE77B3"/>
    <w:rsid w:val="00E12E40"/>
    <w:rsid w:val="00E17BC7"/>
    <w:rsid w:val="00E4200A"/>
    <w:rsid w:val="00E70217"/>
    <w:rsid w:val="00E83C85"/>
    <w:rsid w:val="00E91E42"/>
    <w:rsid w:val="00EA291B"/>
    <w:rsid w:val="00ED38AD"/>
    <w:rsid w:val="00EE6842"/>
    <w:rsid w:val="00F32A0E"/>
    <w:rsid w:val="00F5032A"/>
    <w:rsid w:val="00F534D8"/>
    <w:rsid w:val="00F76845"/>
    <w:rsid w:val="00F86927"/>
    <w:rsid w:val="00FD0E25"/>
    <w:rsid w:val="00FD3084"/>
    <w:rsid w:val="00FF23DB"/>
    <w:rsid w:val="212E5685"/>
    <w:rsid w:val="31A60FEA"/>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7E4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B67E45"/>
    <w:rPr>
      <w:rFonts w:ascii="宋体" w:eastAsia="宋体"/>
      <w:sz w:val="18"/>
      <w:szCs w:val="18"/>
    </w:rPr>
  </w:style>
  <w:style w:type="paragraph" w:styleId="a4">
    <w:name w:val="annotation text"/>
    <w:basedOn w:val="a"/>
    <w:link w:val="Char0"/>
    <w:uiPriority w:val="99"/>
    <w:semiHidden/>
    <w:unhideWhenUsed/>
    <w:rsid w:val="00B67E45"/>
    <w:pPr>
      <w:jc w:val="left"/>
    </w:pPr>
  </w:style>
  <w:style w:type="paragraph" w:styleId="a5">
    <w:name w:val="Balloon Text"/>
    <w:basedOn w:val="a"/>
    <w:link w:val="Char1"/>
    <w:uiPriority w:val="99"/>
    <w:semiHidden/>
    <w:unhideWhenUsed/>
    <w:rsid w:val="00B67E45"/>
    <w:rPr>
      <w:sz w:val="18"/>
      <w:szCs w:val="18"/>
    </w:rPr>
  </w:style>
  <w:style w:type="paragraph" w:styleId="a6">
    <w:name w:val="footer"/>
    <w:basedOn w:val="a"/>
    <w:link w:val="Char2"/>
    <w:uiPriority w:val="99"/>
    <w:unhideWhenUsed/>
    <w:rsid w:val="00B67E45"/>
    <w:pPr>
      <w:tabs>
        <w:tab w:val="center" w:pos="4153"/>
        <w:tab w:val="right" w:pos="8306"/>
      </w:tabs>
      <w:snapToGrid w:val="0"/>
      <w:jc w:val="left"/>
    </w:pPr>
    <w:rPr>
      <w:sz w:val="18"/>
      <w:szCs w:val="18"/>
    </w:rPr>
  </w:style>
  <w:style w:type="paragraph" w:styleId="a7">
    <w:name w:val="header"/>
    <w:basedOn w:val="a"/>
    <w:link w:val="Char3"/>
    <w:uiPriority w:val="99"/>
    <w:unhideWhenUsed/>
    <w:rsid w:val="00B67E45"/>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rsid w:val="00B67E45"/>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sid w:val="00B67E45"/>
    <w:rPr>
      <w:b/>
      <w:bCs/>
    </w:rPr>
  </w:style>
  <w:style w:type="character" w:styleId="aa">
    <w:name w:val="Hyperlink"/>
    <w:basedOn w:val="a0"/>
    <w:uiPriority w:val="99"/>
    <w:unhideWhenUsed/>
    <w:rsid w:val="00B67E45"/>
    <w:rPr>
      <w:color w:val="0000FF"/>
      <w:u w:val="single"/>
    </w:rPr>
  </w:style>
  <w:style w:type="character" w:styleId="ab">
    <w:name w:val="annotation reference"/>
    <w:basedOn w:val="a0"/>
    <w:uiPriority w:val="99"/>
    <w:semiHidden/>
    <w:unhideWhenUsed/>
    <w:rsid w:val="00B67E45"/>
    <w:rPr>
      <w:sz w:val="21"/>
      <w:szCs w:val="21"/>
    </w:rPr>
  </w:style>
  <w:style w:type="paragraph" w:customStyle="1" w:styleId="source-date1">
    <w:name w:val="source-date1"/>
    <w:basedOn w:val="a"/>
    <w:rsid w:val="00B67E45"/>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B67E45"/>
  </w:style>
  <w:style w:type="character" w:customStyle="1" w:styleId="Char4">
    <w:name w:val="批注主题 Char"/>
    <w:basedOn w:val="Char0"/>
    <w:link w:val="a9"/>
    <w:uiPriority w:val="99"/>
    <w:semiHidden/>
    <w:rsid w:val="00B67E45"/>
    <w:rPr>
      <w:b/>
      <w:bCs/>
    </w:rPr>
  </w:style>
  <w:style w:type="character" w:customStyle="1" w:styleId="Char1">
    <w:name w:val="批注框文本 Char"/>
    <w:basedOn w:val="a0"/>
    <w:link w:val="a5"/>
    <w:uiPriority w:val="99"/>
    <w:semiHidden/>
    <w:rsid w:val="00B67E45"/>
    <w:rPr>
      <w:sz w:val="18"/>
      <w:szCs w:val="18"/>
    </w:rPr>
  </w:style>
  <w:style w:type="character" w:customStyle="1" w:styleId="Char3">
    <w:name w:val="页眉 Char"/>
    <w:basedOn w:val="a0"/>
    <w:link w:val="a7"/>
    <w:uiPriority w:val="99"/>
    <w:rsid w:val="00B67E45"/>
    <w:rPr>
      <w:sz w:val="18"/>
      <w:szCs w:val="18"/>
    </w:rPr>
  </w:style>
  <w:style w:type="character" w:customStyle="1" w:styleId="Char2">
    <w:name w:val="页脚 Char"/>
    <w:basedOn w:val="a0"/>
    <w:link w:val="a6"/>
    <w:uiPriority w:val="99"/>
    <w:qFormat/>
    <w:rsid w:val="00B67E45"/>
    <w:rPr>
      <w:sz w:val="18"/>
      <w:szCs w:val="18"/>
    </w:rPr>
  </w:style>
  <w:style w:type="character" w:customStyle="1" w:styleId="Char">
    <w:name w:val="文档结构图 Char"/>
    <w:basedOn w:val="a0"/>
    <w:link w:val="a3"/>
    <w:uiPriority w:val="99"/>
    <w:semiHidden/>
    <w:qFormat/>
    <w:rsid w:val="00B67E45"/>
    <w:rPr>
      <w:rFonts w:ascii="宋体" w:eastAsia="宋体"/>
      <w:sz w:val="18"/>
      <w:szCs w:val="18"/>
    </w:rPr>
  </w:style>
  <w:style w:type="paragraph" w:customStyle="1" w:styleId="1">
    <w:name w:val="修订1"/>
    <w:hidden/>
    <w:uiPriority w:val="99"/>
    <w:unhideWhenUsed/>
    <w:qFormat/>
    <w:rsid w:val="00B67E45"/>
    <w:rPr>
      <w:kern w:val="2"/>
      <w:sz w:val="21"/>
      <w:szCs w:val="22"/>
    </w:rPr>
  </w:style>
  <w:style w:type="character" w:customStyle="1" w:styleId="10">
    <w:name w:val="不明显强调1"/>
    <w:basedOn w:val="a0"/>
    <w:uiPriority w:val="19"/>
    <w:qFormat/>
    <w:rsid w:val="00B67E45"/>
    <w:rPr>
      <w:i/>
      <w:iCs/>
      <w:color w:val="808080" w:themeColor="text1" w:themeTint="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5ifund.com"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5ifund.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1858FF-F211-4548-9E62-A88DA472E5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312</Words>
  <Characters>1781</Characters>
  <Application>Microsoft Office Word</Application>
  <DocSecurity>0</DocSecurity>
  <Lines>14</Lines>
  <Paragraphs>4</Paragraphs>
  <ScaleCrop>false</ScaleCrop>
  <Company>Microsoft</Company>
  <LinksUpToDate>false</LinksUpToDate>
  <CharactersWithSpaces>2089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16</cp:revision>
  <dcterms:created xsi:type="dcterms:W3CDTF">2019-04-16T02:23:00Z</dcterms:created>
  <dcterms:modified xsi:type="dcterms:W3CDTF">2019-07-11T01:14:00Z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