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sidR="00EB6F27" w:rsidRPr="00D03093">
        <w:rPr>
          <w:rFonts w:ascii="Verdana" w:eastAsia="宋体" w:hAnsi="Verdana" w:cs="宋体" w:hint="eastAsia"/>
          <w:b/>
          <w:bCs/>
          <w:kern w:val="36"/>
          <w:sz w:val="39"/>
          <w:szCs w:val="39"/>
        </w:rPr>
        <w:t>上海好买基金销售有限公司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sidR="00EB6F27" w:rsidRPr="00D03093">
        <w:rPr>
          <w:rFonts w:ascii="宋体" w:eastAsia="宋体" w:hAnsi="宋体" w:cs="Calibri" w:hint="eastAsia"/>
          <w:color w:val="000000"/>
          <w:kern w:val="0"/>
          <w:szCs w:val="21"/>
        </w:rPr>
        <w:t>上海好买基金销售有限公司</w:t>
      </w:r>
      <w:r w:rsidR="00EB6F27">
        <w:rPr>
          <w:rFonts w:ascii="宋体" w:eastAsia="宋体" w:hAnsi="宋体" w:cs="Calibri" w:hint="eastAsia"/>
          <w:color w:val="000000"/>
          <w:kern w:val="0"/>
          <w:szCs w:val="21"/>
        </w:rPr>
        <w:t>（以下简称“</w:t>
      </w:r>
      <w:r w:rsidR="00EB6F27" w:rsidRPr="00D03093">
        <w:rPr>
          <w:rFonts w:ascii="宋体" w:eastAsia="宋体" w:hAnsi="宋体" w:cs="Calibri" w:hint="eastAsia"/>
          <w:color w:val="000000"/>
          <w:kern w:val="0"/>
          <w:szCs w:val="21"/>
        </w:rPr>
        <w:t>好买基金</w:t>
      </w:r>
      <w:r w:rsidR="00EB6F27">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201</w:t>
      </w:r>
      <w:r w:rsidR="0054035C">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EB6F27">
        <w:rPr>
          <w:rFonts w:ascii="宋体" w:eastAsia="宋体" w:hAnsi="宋体" w:cs="Calibri" w:hint="eastAsia"/>
          <w:color w:val="000000"/>
          <w:kern w:val="0"/>
          <w:szCs w:val="21"/>
        </w:rPr>
        <w:t>7</w:t>
      </w:r>
      <w:r>
        <w:rPr>
          <w:rFonts w:ascii="宋体" w:eastAsia="宋体" w:hAnsi="宋体" w:cs="Calibri" w:hint="eastAsia"/>
          <w:color w:val="000000"/>
          <w:kern w:val="0"/>
          <w:szCs w:val="21"/>
        </w:rPr>
        <w:t>月</w:t>
      </w:r>
      <w:r w:rsidR="003C3E45">
        <w:rPr>
          <w:rFonts w:ascii="宋体" w:eastAsia="宋体" w:hAnsi="宋体" w:cs="Calibri" w:hint="eastAsia"/>
          <w:color w:val="000000"/>
          <w:kern w:val="0"/>
          <w:szCs w:val="21"/>
        </w:rPr>
        <w:t>1</w:t>
      </w:r>
      <w:r>
        <w:rPr>
          <w:rFonts w:ascii="宋体" w:eastAsia="宋体" w:hAnsi="宋体" w:cs="Calibri" w:hint="eastAsia"/>
          <w:color w:val="000000"/>
          <w:kern w:val="0"/>
          <w:szCs w:val="21"/>
        </w:rPr>
        <w:t>日起，本公司旗下部分基金参加</w:t>
      </w:r>
      <w:r w:rsidR="00EB6F27" w:rsidRPr="00D03093">
        <w:rPr>
          <w:rFonts w:ascii="宋体" w:eastAsia="宋体" w:hAnsi="宋体" w:cs="Calibri" w:hint="eastAsia"/>
          <w:color w:val="000000"/>
          <w:kern w:val="0"/>
          <w:szCs w:val="21"/>
        </w:rPr>
        <w:t>好买基金</w:t>
      </w:r>
      <w:r>
        <w:rPr>
          <w:rFonts w:ascii="宋体" w:eastAsia="宋体" w:hAnsi="宋体" w:cs="Calibri" w:hint="eastAsia"/>
          <w:color w:val="000000"/>
          <w:kern w:val="0"/>
          <w:szCs w:val="21"/>
        </w:rPr>
        <w:t>开展的基金申购及定期定额投资申购费率优惠活动，具体的活动时间、优惠费率以</w:t>
      </w:r>
      <w:r w:rsidR="00EB6F27" w:rsidRPr="00D03093">
        <w:rPr>
          <w:rFonts w:ascii="宋体" w:eastAsia="宋体" w:hAnsi="宋体" w:cs="Calibri" w:hint="eastAsia"/>
          <w:color w:val="000000"/>
          <w:kern w:val="0"/>
          <w:szCs w:val="21"/>
        </w:rPr>
        <w:t>好买基金</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）富荣富乾债券型证券投资基金A类（基金代码： 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A类（基金代码：004788）；</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EB6F27">
        <w:rPr>
          <w:rFonts w:ascii="宋体" w:eastAsia="宋体" w:hAnsi="宋体" w:cs="Calibri" w:hint="eastAsia"/>
          <w:color w:val="000000"/>
          <w:kern w:val="0"/>
          <w:szCs w:val="21"/>
        </w:rPr>
        <w:t>6</w:t>
      </w:r>
      <w:r>
        <w:rPr>
          <w:rFonts w:ascii="宋体" w:eastAsia="宋体" w:hAnsi="宋体" w:cs="Calibri" w:hint="eastAsia"/>
          <w:color w:val="000000"/>
          <w:kern w:val="0"/>
          <w:szCs w:val="21"/>
        </w:rPr>
        <w:t>）富荣富兴纯债债券型证券投资基金（基金代码：004441）；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EB6F27">
        <w:rPr>
          <w:rFonts w:ascii="宋体" w:eastAsia="宋体" w:hAnsi="宋体" w:cs="Calibri" w:hint="eastAsia"/>
          <w:color w:val="000000"/>
          <w:kern w:val="0"/>
          <w:szCs w:val="21"/>
        </w:rPr>
        <w:t>7</w:t>
      </w:r>
      <w:r>
        <w:rPr>
          <w:rFonts w:ascii="宋体" w:eastAsia="宋体" w:hAnsi="宋体" w:cs="Calibri" w:hint="eastAsia"/>
          <w:color w:val="000000"/>
          <w:kern w:val="0"/>
          <w:szCs w:val="21"/>
        </w:rPr>
        <w:t>）富荣富祥纯债债券型证券投资基金（基金代码：003999）；</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EB6F27">
        <w:rPr>
          <w:rFonts w:ascii="宋体" w:eastAsia="宋体" w:hAnsi="宋体" w:cs="Calibri" w:hint="eastAsia"/>
          <w:color w:val="000000"/>
          <w:kern w:val="0"/>
          <w:szCs w:val="21"/>
        </w:rPr>
        <w:t>8</w:t>
      </w:r>
      <w:r>
        <w:rPr>
          <w:rFonts w:ascii="宋体" w:eastAsia="宋体" w:hAnsi="宋体" w:cs="Calibri" w:hint="eastAsia"/>
          <w:color w:val="000000"/>
          <w:kern w:val="0"/>
          <w:szCs w:val="21"/>
        </w:rPr>
        <w:t>）富荣价值精选灵活配置混合型发起式证券投资基金A类（基金代码：006109</w:t>
      </w:r>
      <w:r w:rsidR="002B2337">
        <w:rPr>
          <w:rFonts w:ascii="宋体" w:eastAsia="宋体" w:hAnsi="宋体" w:cs="Calibri" w:hint="eastAsia"/>
          <w:color w:val="000000"/>
          <w:kern w:val="0"/>
          <w:szCs w:val="21"/>
        </w:rPr>
        <w:t>）；</w:t>
      </w:r>
    </w:p>
    <w:p w:rsid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EB6F27">
        <w:rPr>
          <w:rFonts w:ascii="宋体" w:eastAsia="宋体" w:hAnsi="宋体" w:cs="Calibri" w:hint="eastAsia"/>
          <w:color w:val="000000"/>
          <w:kern w:val="0"/>
          <w:szCs w:val="21"/>
        </w:rPr>
        <w:t>9</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2B2337" w:rsidRP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w:t>
      </w:r>
      <w:r w:rsidR="00EB6F27">
        <w:rPr>
          <w:rFonts w:ascii="宋体" w:eastAsia="宋体" w:hAnsi="宋体" w:cs="Calibri" w:hint="eastAsia"/>
          <w:color w:val="000000"/>
          <w:kern w:val="0"/>
          <w:szCs w:val="21"/>
        </w:rPr>
        <w:t>0</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注：富荣富兴纯债债券型证券投资基金和富荣富祥纯债债券型证券投资基金暂未开放定期定额投资业务</w:t>
      </w:r>
      <w:r w:rsidR="006C31BD">
        <w:rPr>
          <w:rFonts w:ascii="宋体" w:eastAsia="宋体" w:hAnsi="宋体" w:cs="Calibri" w:hint="eastAsia"/>
          <w:color w:val="000000"/>
          <w:kern w:val="0"/>
          <w:szCs w:val="21"/>
        </w:rPr>
        <w:t>。</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EB6F27" w:rsidRPr="00D03093">
        <w:rPr>
          <w:rFonts w:ascii="宋体" w:eastAsia="宋体" w:hAnsi="宋体" w:cs="Calibri" w:hint="eastAsia"/>
          <w:color w:val="000000"/>
          <w:kern w:val="0"/>
          <w:szCs w:val="21"/>
        </w:rPr>
        <w:t>好买基金</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EB6F27" w:rsidRPr="00D03093">
        <w:rPr>
          <w:rFonts w:ascii="宋体" w:eastAsia="宋体" w:hAnsi="宋体" w:cs="Calibri" w:hint="eastAsia"/>
          <w:color w:val="000000"/>
          <w:kern w:val="0"/>
          <w:szCs w:val="21"/>
        </w:rPr>
        <w:t>好买基金</w:t>
      </w:r>
      <w:r>
        <w:rPr>
          <w:rFonts w:ascii="宋体" w:eastAsia="宋体" w:hAnsi="宋体" w:cs="Calibri" w:hint="eastAsia"/>
          <w:color w:val="000000"/>
          <w:kern w:val="0"/>
          <w:szCs w:val="21"/>
        </w:rPr>
        <w:t>的安排和规定为准。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lastRenderedPageBreak/>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w:t>
      </w:r>
      <w:bookmarkStart w:id="0" w:name="_GoBack"/>
      <w:bookmarkEnd w:id="0"/>
      <w:r>
        <w:rPr>
          <w:rFonts w:ascii="宋体" w:eastAsia="宋体" w:hAnsi="宋体" w:cs="Calibri" w:hint="eastAsia"/>
          <w:color w:val="000000"/>
          <w:kern w:val="0"/>
          <w:szCs w:val="21"/>
        </w:rPr>
        <w:t>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2E6C24" w:rsidRPr="002E6C24">
        <w:rPr>
          <w:rFonts w:ascii="宋体" w:eastAsia="宋体" w:hAnsi="宋体" w:cs="Calibri" w:hint="eastAsia"/>
          <w:color w:val="000000"/>
          <w:kern w:val="0"/>
          <w:szCs w:val="21"/>
        </w:rPr>
        <w:t>上海好买基金销售有限公司</w:t>
      </w:r>
    </w:p>
    <w:p w:rsidR="00707589" w:rsidRPr="007A1D96" w:rsidRDefault="00AB4EA6" w:rsidP="009D7093">
      <w:pPr>
        <w:widowControl/>
        <w:spacing w:line="360" w:lineRule="auto"/>
        <w:ind w:leftChars="200" w:left="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客户服务电话：</w:t>
      </w:r>
      <w:r w:rsidR="002E6C24">
        <w:rPr>
          <w:rFonts w:ascii="宋体" w:eastAsia="宋体" w:hAnsi="宋体" w:cs="Calibri" w:hint="eastAsia"/>
          <w:color w:val="000000"/>
          <w:kern w:val="0"/>
          <w:szCs w:val="21"/>
        </w:rPr>
        <w:t>400 700 9665</w:t>
      </w:r>
    </w:p>
    <w:p w:rsidR="004E550C"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网址：</w:t>
      </w:r>
      <w:r w:rsidR="002E6C24" w:rsidRPr="002E6C24">
        <w:rPr>
          <w:rFonts w:ascii="宋体" w:eastAsia="宋体" w:hAnsi="宋体" w:cs="Calibri"/>
          <w:color w:val="000000"/>
          <w:kern w:val="0"/>
          <w:szCs w:val="21"/>
        </w:rPr>
        <w:t>www.ehowbuy.com</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EB6F27" w:rsidRPr="00D03093">
        <w:rPr>
          <w:rFonts w:ascii="宋体" w:eastAsia="宋体" w:hAnsi="宋体" w:cs="Calibri" w:hint="eastAsia"/>
          <w:color w:val="000000"/>
          <w:kern w:val="0"/>
          <w:szCs w:val="21"/>
        </w:rPr>
        <w:t>上海好买基金销售有限公司</w:t>
      </w:r>
      <w:r>
        <w:rPr>
          <w:rFonts w:ascii="宋体" w:eastAsia="宋体" w:hAnsi="宋体" w:cs="Calibri" w:hint="eastAsia"/>
          <w:color w:val="000000"/>
          <w:kern w:val="0"/>
          <w:szCs w:val="21"/>
        </w:rPr>
        <w:t>所有，有关本次活动的具体事宜，敬请投资者留意</w:t>
      </w:r>
      <w:r w:rsidR="00EB6F27" w:rsidRPr="00D03093">
        <w:rPr>
          <w:rFonts w:ascii="宋体" w:eastAsia="宋体" w:hAnsi="宋体" w:cs="Calibri" w:hint="eastAsia"/>
          <w:color w:val="000000"/>
          <w:kern w:val="0"/>
          <w:szCs w:val="21"/>
        </w:rPr>
        <w:t>上海好买基金销售有限公司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54035C">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二○一九年</w:t>
      </w:r>
      <w:r w:rsidR="00EB6F27">
        <w:rPr>
          <w:rFonts w:ascii="宋体" w:eastAsia="宋体" w:hAnsi="宋体" w:cs="Calibri" w:hint="eastAsia"/>
          <w:color w:val="000000"/>
          <w:kern w:val="0"/>
          <w:szCs w:val="21"/>
        </w:rPr>
        <w:t>六</w:t>
      </w:r>
      <w:r>
        <w:rPr>
          <w:rFonts w:ascii="宋体" w:eastAsia="宋体" w:hAnsi="宋体" w:cs="Calibri" w:hint="eastAsia"/>
          <w:color w:val="000000"/>
          <w:kern w:val="0"/>
          <w:szCs w:val="21"/>
        </w:rPr>
        <w:t>月</w:t>
      </w:r>
      <w:r w:rsidR="00EB6F27">
        <w:rPr>
          <w:rFonts w:ascii="宋体" w:eastAsia="宋体" w:hAnsi="宋体" w:cs="Calibri" w:hint="eastAsia"/>
          <w:color w:val="000000"/>
          <w:kern w:val="0"/>
          <w:szCs w:val="21"/>
        </w:rPr>
        <w:t>二十</w:t>
      </w:r>
      <w:r w:rsidR="00381CCF">
        <w:rPr>
          <w:rFonts w:ascii="宋体" w:eastAsia="宋体" w:hAnsi="宋体" w:cs="Calibri" w:hint="eastAsia"/>
          <w:color w:val="000000"/>
          <w:kern w:val="0"/>
          <w:szCs w:val="21"/>
        </w:rPr>
        <w:t>九</w:t>
      </w:r>
      <w:r w:rsidR="00EB6F27">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306F" w:rsidRDefault="002F306F" w:rsidP="00BE4440">
      <w:r>
        <w:separator/>
      </w:r>
    </w:p>
  </w:endnote>
  <w:endnote w:type="continuationSeparator" w:id="1">
    <w:p w:rsidR="002F306F" w:rsidRDefault="002F306F"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306F" w:rsidRDefault="002F306F" w:rsidP="00BE4440">
      <w:r>
        <w:separator/>
      </w:r>
    </w:p>
  </w:footnote>
  <w:footnote w:type="continuationSeparator" w:id="1">
    <w:p w:rsidR="002F306F" w:rsidRDefault="002F306F" w:rsidP="00BE4440">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icrosoft Office User">
    <w15:presenceInfo w15:providerId="None" w15:userId="Microsoft Office Use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5090"/>
    <w:rsid w:val="0002768B"/>
    <w:rsid w:val="000342E9"/>
    <w:rsid w:val="00036567"/>
    <w:rsid w:val="00041E1B"/>
    <w:rsid w:val="00045576"/>
    <w:rsid w:val="00055E9B"/>
    <w:rsid w:val="00081AFC"/>
    <w:rsid w:val="00094911"/>
    <w:rsid w:val="000A2AB2"/>
    <w:rsid w:val="000A50A6"/>
    <w:rsid w:val="000F4BD9"/>
    <w:rsid w:val="000F5C3C"/>
    <w:rsid w:val="00104820"/>
    <w:rsid w:val="00126BFF"/>
    <w:rsid w:val="00142582"/>
    <w:rsid w:val="00143336"/>
    <w:rsid w:val="00175F27"/>
    <w:rsid w:val="00197394"/>
    <w:rsid w:val="001C5E93"/>
    <w:rsid w:val="002061E0"/>
    <w:rsid w:val="00244367"/>
    <w:rsid w:val="00244DB1"/>
    <w:rsid w:val="00256D71"/>
    <w:rsid w:val="00270B55"/>
    <w:rsid w:val="00276F3E"/>
    <w:rsid w:val="00283618"/>
    <w:rsid w:val="002B095B"/>
    <w:rsid w:val="002B2337"/>
    <w:rsid w:val="002B4461"/>
    <w:rsid w:val="002B4F78"/>
    <w:rsid w:val="002C0531"/>
    <w:rsid w:val="002E6C24"/>
    <w:rsid w:val="002F306F"/>
    <w:rsid w:val="00325DB7"/>
    <w:rsid w:val="00343F75"/>
    <w:rsid w:val="00347BB5"/>
    <w:rsid w:val="00350CE4"/>
    <w:rsid w:val="00381CCF"/>
    <w:rsid w:val="003A3842"/>
    <w:rsid w:val="003B5B93"/>
    <w:rsid w:val="003C3E45"/>
    <w:rsid w:val="003C4A89"/>
    <w:rsid w:val="00456D6F"/>
    <w:rsid w:val="004740BA"/>
    <w:rsid w:val="00482C0D"/>
    <w:rsid w:val="0049464A"/>
    <w:rsid w:val="004B7B90"/>
    <w:rsid w:val="004E445A"/>
    <w:rsid w:val="004E550C"/>
    <w:rsid w:val="00515C1A"/>
    <w:rsid w:val="005309B5"/>
    <w:rsid w:val="0054035C"/>
    <w:rsid w:val="00545490"/>
    <w:rsid w:val="0057218F"/>
    <w:rsid w:val="00577F95"/>
    <w:rsid w:val="005A243A"/>
    <w:rsid w:val="005C1A6E"/>
    <w:rsid w:val="005F1E0D"/>
    <w:rsid w:val="00605B10"/>
    <w:rsid w:val="00607759"/>
    <w:rsid w:val="00613044"/>
    <w:rsid w:val="006215F6"/>
    <w:rsid w:val="00656695"/>
    <w:rsid w:val="00656789"/>
    <w:rsid w:val="006613C2"/>
    <w:rsid w:val="00665D32"/>
    <w:rsid w:val="00691478"/>
    <w:rsid w:val="006A542F"/>
    <w:rsid w:val="006B4739"/>
    <w:rsid w:val="006C31BD"/>
    <w:rsid w:val="00707589"/>
    <w:rsid w:val="007A1D96"/>
    <w:rsid w:val="007A6C75"/>
    <w:rsid w:val="007B456D"/>
    <w:rsid w:val="007C7406"/>
    <w:rsid w:val="008007FF"/>
    <w:rsid w:val="00827730"/>
    <w:rsid w:val="008558B0"/>
    <w:rsid w:val="008A7BAD"/>
    <w:rsid w:val="00925FF5"/>
    <w:rsid w:val="00944A4E"/>
    <w:rsid w:val="0094691A"/>
    <w:rsid w:val="009522BE"/>
    <w:rsid w:val="009A593A"/>
    <w:rsid w:val="009B123C"/>
    <w:rsid w:val="009D7093"/>
    <w:rsid w:val="00A143FB"/>
    <w:rsid w:val="00A2763A"/>
    <w:rsid w:val="00A54C77"/>
    <w:rsid w:val="00A95A93"/>
    <w:rsid w:val="00AB4EA6"/>
    <w:rsid w:val="00AD168A"/>
    <w:rsid w:val="00B243EE"/>
    <w:rsid w:val="00B663A7"/>
    <w:rsid w:val="00BA5B39"/>
    <w:rsid w:val="00BB1EE0"/>
    <w:rsid w:val="00BD41AD"/>
    <w:rsid w:val="00BE4440"/>
    <w:rsid w:val="00C44168"/>
    <w:rsid w:val="00C6701B"/>
    <w:rsid w:val="00CA790E"/>
    <w:rsid w:val="00CC2CC9"/>
    <w:rsid w:val="00CC79B6"/>
    <w:rsid w:val="00D0236A"/>
    <w:rsid w:val="00D14EFD"/>
    <w:rsid w:val="00D15090"/>
    <w:rsid w:val="00D42444"/>
    <w:rsid w:val="00D700AE"/>
    <w:rsid w:val="00D75831"/>
    <w:rsid w:val="00D87074"/>
    <w:rsid w:val="00E01CFF"/>
    <w:rsid w:val="00E0613C"/>
    <w:rsid w:val="00E160BE"/>
    <w:rsid w:val="00E31580"/>
    <w:rsid w:val="00E36A47"/>
    <w:rsid w:val="00E55714"/>
    <w:rsid w:val="00E83D5E"/>
    <w:rsid w:val="00EB6F27"/>
    <w:rsid w:val="00ED5E72"/>
    <w:rsid w:val="00EF7E96"/>
    <w:rsid w:val="00F43015"/>
    <w:rsid w:val="00F534D8"/>
    <w:rsid w:val="00F5603D"/>
    <w:rsid w:val="00F76576"/>
    <w:rsid w:val="00FB679E"/>
    <w:rsid w:val="00FE3CF6"/>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209</Words>
  <Characters>1192</Characters>
  <Application>Microsoft Office Word</Application>
  <DocSecurity>0</DocSecurity>
  <Lines>9</Lines>
  <Paragraphs>2</Paragraphs>
  <ScaleCrop>false</ScaleCrop>
  <Company>Microsoft</Company>
  <LinksUpToDate>false</LinksUpToDate>
  <CharactersWithSpaces>1399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12</cp:revision>
  <dcterms:created xsi:type="dcterms:W3CDTF">2019-04-16T02:30:00Z</dcterms:created>
  <dcterms:modified xsi:type="dcterms:W3CDTF">2019-06-28T01:15:00Z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